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7C7418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74889082" w14:textId="77777777" w:rsidR="008D36CB" w:rsidRPr="008B7380" w:rsidRDefault="008D36CB" w:rsidP="0095733B">
      <w:pPr>
        <w:rPr>
          <w:sz w:val="16"/>
          <w:szCs w:val="16"/>
        </w:rPr>
      </w:pPr>
    </w:p>
    <w:p w14:paraId="361CC3DD" w14:textId="77777777" w:rsidR="001A219E" w:rsidRPr="007C7418" w:rsidRDefault="001A219E" w:rsidP="0095733B">
      <w:pPr>
        <w:rPr>
          <w:sz w:val="24"/>
          <w:szCs w:val="24"/>
          <w:lang w:val="en-US"/>
        </w:rPr>
      </w:pPr>
    </w:p>
    <w:p w14:paraId="0C834DBA" w14:textId="77777777" w:rsidR="007C7418" w:rsidRPr="007C7418" w:rsidRDefault="007C7418" w:rsidP="007C7418">
      <w:pPr>
        <w:tabs>
          <w:tab w:val="left" w:pos="3032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7C7418">
        <w:rPr>
          <w:rFonts w:ascii="Times New Roman" w:hAnsi="Times New Roman" w:cs="Times New Roman"/>
          <w:b/>
          <w:color w:val="000000"/>
          <w:sz w:val="24"/>
          <w:szCs w:val="24"/>
        </w:rPr>
        <w:t>Музей «П.И. Чайковский и Москва»</w:t>
      </w:r>
    </w:p>
    <w:bookmarkEnd w:id="0"/>
    <w:p w14:paraId="2449915E" w14:textId="77777777" w:rsidR="007C7418" w:rsidRPr="007C7418" w:rsidRDefault="007C7418" w:rsidP="007C7418">
      <w:pPr>
        <w:tabs>
          <w:tab w:val="left" w:pos="303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5A90DA" w14:textId="77777777" w:rsidR="007C7418" w:rsidRPr="007C7418" w:rsidRDefault="007C7418" w:rsidP="007C7418">
      <w:pPr>
        <w:spacing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доме на Кудринской площади – в квартире, занимавшей половину второго этажа флигеля большой старинной усадьбы, Пётр Ильич прожил с сентября 1872 по ноябрь 1873 года. Здесь он работал над Второй симфонией, музыкой к сказке А. Н. Островского «Снегурочка», симфонической фантазией «Буря».</w:t>
      </w:r>
    </w:p>
    <w:p w14:paraId="6E73BC88" w14:textId="77777777" w:rsidR="007C7418" w:rsidRPr="007C7418" w:rsidRDefault="007C7418" w:rsidP="007C7418">
      <w:pPr>
        <w:spacing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Сегодня дом на Кудринской – один из важных центров московской музейной и концертной жизни. Здесь работают сменные выставки, проводятся обзорные экскурсии и тематические занятия, абонементные встречи и детские праздники, в двух залах проходят камерные концерты известных и молодых исполнителей.</w:t>
      </w:r>
    </w:p>
    <w:p w14:paraId="6914963B" w14:textId="77777777" w:rsidR="007C7418" w:rsidRPr="007C7418" w:rsidRDefault="007C7418" w:rsidP="007C7418">
      <w:pPr>
        <w:spacing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Основу экспозиции составили подлинные материалы: исторические документы и личные вещи композитора; фотографии П. И. Чайковского, его коллег, друзей и членов семьи; гравюры; литографии; графика и рисунки... Представлены раритеты из рукописного наследия композитора: более пятидесяти автографов («Евгений Онегин», «Пиковая дама» и др.), партитуры, литературные рукописи. В залах экспозиции звучат фонографические материалы.</w:t>
      </w:r>
    </w:p>
    <w:p w14:paraId="55D433C4" w14:textId="77777777" w:rsidR="007C7418" w:rsidRPr="007C7418" w:rsidRDefault="007C7418" w:rsidP="007C7418">
      <w:pPr>
        <w:spacing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эти экспонаты позволяют подробно проследить творческий процесс композитора – от возникновения замысла произведения до исполнения сочинения на концертной сцене. Например, здесь показаны все этапы создания знаменитой Шестой симфонии – последнего произведения, прозвучавшего при жизни П. И. Чайковского.</w:t>
      </w:r>
    </w:p>
    <w:p w14:paraId="48D2DA57" w14:textId="77777777" w:rsidR="007C7418" w:rsidRPr="007C7418" w:rsidRDefault="007C7418" w:rsidP="007C7418">
      <w:pPr>
        <w:spacing w:line="285" w:lineRule="atLeas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Необычное звуковое и художественное оформление экспозиционного пространства создают целостный образ композитора, вызывают ощущение его личного присутствия.</w:t>
      </w:r>
    </w:p>
    <w:p w14:paraId="5C0F2A46" w14:textId="77777777" w:rsidR="007C7418" w:rsidRPr="007C7418" w:rsidRDefault="007C7418" w:rsidP="007C74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D5A422" w14:textId="77777777" w:rsidR="007C7418" w:rsidRPr="007C7418" w:rsidRDefault="007C7418" w:rsidP="007C7418">
      <w:pPr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b/>
          <w:color w:val="000000"/>
          <w:sz w:val="24"/>
          <w:szCs w:val="24"/>
        </w:rPr>
        <w:t>Город</w:t>
      </w:r>
      <w:r w:rsidRPr="007C7418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</w:p>
    <w:p w14:paraId="3B068AFD" w14:textId="77777777" w:rsidR="007C7418" w:rsidRPr="007C7418" w:rsidRDefault="007C7418" w:rsidP="007C7418">
      <w:pPr>
        <w:rPr>
          <w:rFonts w:ascii="Times New Roman" w:hAnsi="Times New Roman" w:cs="Times New Roman"/>
          <w:sz w:val="24"/>
          <w:szCs w:val="24"/>
        </w:rPr>
      </w:pPr>
      <w:r w:rsidRPr="007C7418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7C7418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050ECF33" w14:textId="77777777" w:rsidR="007C7418" w:rsidRPr="007C7418" w:rsidRDefault="007C7418" w:rsidP="007C74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</w:t>
      </w:r>
      <w:r w:rsidRPr="007C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Бесплатно</w:t>
      </w:r>
    </w:p>
    <w:p w14:paraId="242F8F5A" w14:textId="77777777" w:rsidR="007C7418" w:rsidRPr="007C7418" w:rsidRDefault="007C7418" w:rsidP="007C741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4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экскурсии</w:t>
      </w:r>
      <w:r w:rsidRPr="007C7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Автобусная</w:t>
      </w:r>
    </w:p>
    <w:p w14:paraId="31866952" w14:textId="77777777" w:rsidR="007C7418" w:rsidRPr="00930B0F" w:rsidRDefault="007C7418" w:rsidP="0095733B">
      <w:pPr>
        <w:rPr>
          <w:sz w:val="16"/>
          <w:szCs w:val="16"/>
          <w:lang w:val="en-US"/>
        </w:rPr>
      </w:pPr>
    </w:p>
    <w:sectPr w:rsidR="007C7418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606B05"/>
    <w:rsid w:val="00690DB3"/>
    <w:rsid w:val="006947E5"/>
    <w:rsid w:val="007C7418"/>
    <w:rsid w:val="008630E3"/>
    <w:rsid w:val="008B7380"/>
    <w:rsid w:val="008D36CB"/>
    <w:rsid w:val="00930B0F"/>
    <w:rsid w:val="0095733B"/>
    <w:rsid w:val="00A764F8"/>
    <w:rsid w:val="00C93FBA"/>
    <w:rsid w:val="00CD14AF"/>
    <w:rsid w:val="00CF17F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2</cp:revision>
  <cp:lastPrinted>2017-06-28T15:56:00Z</cp:lastPrinted>
  <dcterms:created xsi:type="dcterms:W3CDTF">2018-09-16T17:13:00Z</dcterms:created>
  <dcterms:modified xsi:type="dcterms:W3CDTF">2018-09-16T17:13:00Z</dcterms:modified>
</cp:coreProperties>
</file>