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2A521E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74889082" w14:textId="77777777" w:rsidR="008D36CB" w:rsidRPr="008B7380" w:rsidRDefault="008D36CB" w:rsidP="0095733B">
      <w:pPr>
        <w:rPr>
          <w:sz w:val="16"/>
          <w:szCs w:val="16"/>
        </w:rPr>
      </w:pPr>
    </w:p>
    <w:p w14:paraId="361CC3DD" w14:textId="77777777" w:rsidR="001A219E" w:rsidRDefault="001A219E" w:rsidP="0095733B">
      <w:pPr>
        <w:rPr>
          <w:sz w:val="16"/>
          <w:szCs w:val="16"/>
          <w:lang w:val="en-US"/>
        </w:rPr>
      </w:pPr>
    </w:p>
    <w:p w14:paraId="3C4D19C9" w14:textId="77777777" w:rsidR="00B50B0B" w:rsidRPr="00B50B0B" w:rsidRDefault="00B50B0B" w:rsidP="00B50B0B">
      <w:pPr>
        <w:tabs>
          <w:tab w:val="left" w:pos="3032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B50B0B">
        <w:rPr>
          <w:rFonts w:ascii="Times New Roman" w:hAnsi="Times New Roman" w:cs="Times New Roman"/>
          <w:b/>
          <w:color w:val="000000"/>
          <w:sz w:val="24"/>
          <w:szCs w:val="24"/>
        </w:rPr>
        <w:t>«Всероссийский музей декоративно-прикладного искусства»</w:t>
      </w:r>
    </w:p>
    <w:bookmarkEnd w:id="0"/>
    <w:p w14:paraId="74E2FC8C" w14:textId="77777777" w:rsidR="00B50B0B" w:rsidRPr="00B50B0B" w:rsidRDefault="00B50B0B" w:rsidP="00B50B0B">
      <w:pPr>
        <w:tabs>
          <w:tab w:val="left" w:pos="30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F8078" w14:textId="77777777" w:rsidR="00B50B0B" w:rsidRPr="00B50B0B" w:rsidRDefault="00B50B0B" w:rsidP="00B50B0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Музей основан в 1981 году. Расположен в дворцовом комплексе 18 века, построенном графом Иваном Остерманом. По состоянию на 2018-й, музейная коллекция состоит из более чем 120 тысяч предметов и включает в себя изделия из художественного металла, камня, стекла и ткани.</w:t>
      </w:r>
    </w:p>
    <w:p w14:paraId="5EF04DF0" w14:textId="77777777" w:rsidR="00B50B0B" w:rsidRPr="00B50B0B" w:rsidRDefault="00B50B0B" w:rsidP="00B50B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B0B">
        <w:rPr>
          <w:rFonts w:ascii="Times New Roman" w:hAnsi="Times New Roman" w:cs="Times New Roman"/>
          <w:color w:val="000000"/>
          <w:sz w:val="24"/>
          <w:szCs w:val="24"/>
        </w:rPr>
        <w:t xml:space="preserve">Мир детства раскрывается в зале деревянной и глиняной игрушки. Традиционные центры народной игрушки, как давно угасшие, так и сохранившиеся до наших дней, представлены в экспозиции крестьянского искусства разнообразно и полно: Сергиев-Посад, Дымково, Каргополь, Абашево, Филимоново, </w:t>
      </w:r>
      <w:proofErr w:type="spellStart"/>
      <w:r w:rsidRPr="00B50B0B">
        <w:rPr>
          <w:rFonts w:ascii="Times New Roman" w:hAnsi="Times New Roman" w:cs="Times New Roman"/>
          <w:color w:val="000000"/>
          <w:sz w:val="24"/>
          <w:szCs w:val="24"/>
        </w:rPr>
        <w:t>Хлуднево</w:t>
      </w:r>
      <w:proofErr w:type="spellEnd"/>
      <w:r w:rsidRPr="00B50B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B0B">
        <w:rPr>
          <w:rFonts w:ascii="Times New Roman" w:hAnsi="Times New Roman" w:cs="Times New Roman"/>
          <w:color w:val="000000"/>
          <w:sz w:val="24"/>
          <w:szCs w:val="24"/>
        </w:rPr>
        <w:t>Жбанниково</w:t>
      </w:r>
      <w:proofErr w:type="spellEnd"/>
      <w:r w:rsidRPr="00B50B0B">
        <w:rPr>
          <w:rFonts w:ascii="Times New Roman" w:hAnsi="Times New Roman" w:cs="Times New Roman"/>
          <w:color w:val="000000"/>
          <w:sz w:val="24"/>
          <w:szCs w:val="24"/>
        </w:rPr>
        <w:t xml:space="preserve">. Это яркая, самобытная пластика в дереве и глине воплощает архаическое сознание наших предков и показывает предметный мир, сопровождавший детские годы многих поколений на протяжении нескольких веков. В экспозицию включены и такие уникальные экспонаты из собрания музея, как русский лубок. </w:t>
      </w:r>
    </w:p>
    <w:p w14:paraId="43EAE1EE" w14:textId="77777777" w:rsidR="00B50B0B" w:rsidRPr="00B50B0B" w:rsidRDefault="00B50B0B" w:rsidP="00B50B0B">
      <w:pPr>
        <w:tabs>
          <w:tab w:val="left" w:pos="303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B0B">
        <w:rPr>
          <w:rFonts w:ascii="Times New Roman" w:hAnsi="Times New Roman" w:cs="Times New Roman"/>
          <w:color w:val="000000"/>
          <w:sz w:val="24"/>
          <w:szCs w:val="24"/>
        </w:rPr>
        <w:t>Экспозиция дает целостное представление о народной традиционной культуре, об укладе жизни, связанной с природой, о гармонии и красоте души народа.</w:t>
      </w:r>
    </w:p>
    <w:p w14:paraId="24EA36F6" w14:textId="77777777" w:rsidR="00B50B0B" w:rsidRPr="00B50B0B" w:rsidRDefault="00B50B0B" w:rsidP="00B50B0B">
      <w:pPr>
        <w:tabs>
          <w:tab w:val="left" w:pos="30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84B4A7E" w14:textId="77777777" w:rsidR="00B50B0B" w:rsidRPr="00B50B0B" w:rsidRDefault="00B50B0B" w:rsidP="00B50B0B">
      <w:pPr>
        <w:rPr>
          <w:rFonts w:ascii="Times New Roman" w:hAnsi="Times New Roman" w:cs="Times New Roman"/>
          <w:sz w:val="24"/>
          <w:szCs w:val="24"/>
        </w:rPr>
      </w:pPr>
      <w:r w:rsidRPr="00B50B0B">
        <w:rPr>
          <w:rFonts w:ascii="Times New Roman" w:hAnsi="Times New Roman" w:cs="Times New Roman"/>
          <w:b/>
          <w:color w:val="000000"/>
          <w:sz w:val="24"/>
          <w:szCs w:val="24"/>
        </w:rPr>
        <w:t>Город</w:t>
      </w:r>
      <w:r w:rsidRPr="00B50B0B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</w:p>
    <w:p w14:paraId="0B75966C" w14:textId="77777777" w:rsidR="00B50B0B" w:rsidRPr="00B50B0B" w:rsidRDefault="00B50B0B" w:rsidP="00B50B0B">
      <w:pPr>
        <w:rPr>
          <w:rFonts w:ascii="Times New Roman" w:hAnsi="Times New Roman" w:cs="Times New Roman"/>
          <w:sz w:val="24"/>
          <w:szCs w:val="24"/>
        </w:rPr>
      </w:pPr>
      <w:r w:rsidRPr="00B50B0B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B50B0B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39186E1F" w14:textId="77777777" w:rsidR="00B50B0B" w:rsidRPr="00B50B0B" w:rsidRDefault="00B50B0B" w:rsidP="00B50B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</w:t>
      </w:r>
      <w:r w:rsidRPr="00B50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Бесплатно</w:t>
      </w:r>
    </w:p>
    <w:p w14:paraId="794580A3" w14:textId="77777777" w:rsidR="00B50B0B" w:rsidRPr="00B50B0B" w:rsidRDefault="00B50B0B" w:rsidP="00B50B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экскурсии</w:t>
      </w:r>
      <w:r w:rsidRPr="00B50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Автобусная</w:t>
      </w:r>
    </w:p>
    <w:p w14:paraId="31664AB7" w14:textId="77777777" w:rsidR="00B50B0B" w:rsidRPr="00930B0F" w:rsidRDefault="00B50B0B" w:rsidP="0095733B">
      <w:pPr>
        <w:rPr>
          <w:sz w:val="16"/>
          <w:szCs w:val="16"/>
          <w:lang w:val="en-US"/>
        </w:rPr>
      </w:pPr>
    </w:p>
    <w:sectPr w:rsidR="00B50B0B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1A219E"/>
    <w:rsid w:val="002835FD"/>
    <w:rsid w:val="00285C24"/>
    <w:rsid w:val="002A521E"/>
    <w:rsid w:val="003B0459"/>
    <w:rsid w:val="004A6347"/>
    <w:rsid w:val="00606B05"/>
    <w:rsid w:val="00690DB3"/>
    <w:rsid w:val="006947E5"/>
    <w:rsid w:val="008630E3"/>
    <w:rsid w:val="008B7380"/>
    <w:rsid w:val="008D36CB"/>
    <w:rsid w:val="00930B0F"/>
    <w:rsid w:val="0095733B"/>
    <w:rsid w:val="00A764F8"/>
    <w:rsid w:val="00B50B0B"/>
    <w:rsid w:val="00C93FBA"/>
    <w:rsid w:val="00CD14AF"/>
    <w:rsid w:val="00CF17F3"/>
    <w:rsid w:val="00D76CBC"/>
    <w:rsid w:val="00DE02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2</cp:revision>
  <cp:lastPrinted>2017-06-28T15:56:00Z</cp:lastPrinted>
  <dcterms:created xsi:type="dcterms:W3CDTF">2018-09-16T17:15:00Z</dcterms:created>
  <dcterms:modified xsi:type="dcterms:W3CDTF">2018-09-16T17:15:00Z</dcterms:modified>
</cp:coreProperties>
</file>