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horzAnchor="margin" w:tblpXSpec="right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3858"/>
        <w:gridCol w:w="1862"/>
      </w:tblGrid>
      <w:tr w:rsidR="00025604" w:rsidRPr="00606B05" w:rsidTr="008630E3">
        <w:trPr>
          <w:trHeight w:val="704"/>
        </w:trPr>
        <w:tc>
          <w:tcPr>
            <w:tcW w:w="0" w:type="auto"/>
          </w:tcPr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АНО «Агентство развития внутреннего туризма»</w:t>
            </w:r>
          </w:p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109012, Россия, г. Москва, Красная площадь, д. 1</w:t>
            </w:r>
          </w:p>
          <w:p w:rsidR="00025604" w:rsidRPr="00111150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101000,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Россия, г.</w:t>
            </w:r>
            <w:r w:rsidRPr="00025604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="003A7007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Москва, Страстной бульвар, д.6</w: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Тел. </w:t>
            </w:r>
            <w:r w:rsidR="003A7007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+7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(</w:t>
            </w:r>
            <w:r w:rsidR="003A7007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495) 694 11 38</w:t>
            </w:r>
            <w:r w:rsidR="000B74D1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, +7 (906) 726 07 21</w:t>
            </w:r>
          </w:p>
          <w:p w:rsidR="00025604" w:rsidRPr="00025604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059BF" wp14:editId="5F2FDF9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103505</wp:posOffset>
                      </wp:positionV>
                      <wp:extent cx="2610000" cy="252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0000" cy="2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533E0" id="Прямоугольник 2" o:spid="_x0000_s1026" style="position:absolute;margin-left:.75pt;margin-top:8.15pt;width:205.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  </w:pict>
                </mc:Fallback>
              </mc:AlternateConten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val="en-US"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ИНН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7710481598</w:t>
            </w:r>
          </w:p>
          <w:p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КПП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771001001</w:t>
            </w:r>
          </w:p>
          <w:p w:rsidR="00025604" w:rsidRPr="00606B05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780E72" wp14:editId="04CF0735">
                      <wp:simplePos x="0" y="0"/>
                      <wp:positionH relativeFrom="column">
                        <wp:posOffset>16722</wp:posOffset>
                      </wp:positionH>
                      <wp:positionV relativeFrom="paragraph">
                        <wp:posOffset>341630</wp:posOffset>
                      </wp:positionV>
                      <wp:extent cx="972000" cy="2476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24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5E5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B0AE3" id="Прямоугольник 4" o:spid="_x0000_s1026" style="position:absolute;margin-left:1.3pt;margin-top:26.9pt;width:76.55pt;height: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  </w:pict>
                </mc:Fallback>
              </mc:AlternateContent>
            </w:r>
            <w:r w:rsidR="00025604"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ОГРН </w:t>
            </w:r>
            <w:r w:rsidR="00025604"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1147799013174</w:t>
            </w:r>
          </w:p>
        </w:tc>
      </w:tr>
    </w:tbl>
    <w:p w:rsidR="0095733B" w:rsidRPr="00606B05" w:rsidRDefault="00023423" w:rsidP="0095733B">
      <w:pPr>
        <w:ind w:left="-993"/>
        <w:rPr>
          <w:sz w:val="16"/>
          <w:szCs w:val="16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705485</wp:posOffset>
            </wp:positionV>
            <wp:extent cx="2552700" cy="1696337"/>
            <wp:effectExtent l="95250" t="57150" r="95250" b="113665"/>
            <wp:wrapThrough wrapText="bothSides">
              <wp:wrapPolygon edited="0">
                <wp:start x="-484" y="-728"/>
                <wp:lineTo x="-806" y="3639"/>
                <wp:lineTo x="-806" y="21349"/>
                <wp:lineTo x="-161" y="22805"/>
                <wp:lineTo x="21600" y="22805"/>
                <wp:lineTo x="22245" y="19408"/>
                <wp:lineTo x="22245" y="3639"/>
                <wp:lineTo x="21922" y="-728"/>
                <wp:lineTo x="-484" y="-728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963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518">
        <w:rPr>
          <w:noProof/>
          <w:sz w:val="16"/>
          <w:szCs w:val="16"/>
          <w:lang w:eastAsia="ru-RU"/>
        </w:rPr>
        <w:drawing>
          <wp:inline distT="0" distB="0" distL="0" distR="0">
            <wp:extent cx="2326237" cy="581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t_logo (1)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96" cy="58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06F" w:rsidRDefault="00FA206F" w:rsidP="00FA206F">
      <w:pPr>
        <w:shd w:val="clear" w:color="auto" w:fill="FFFFFF" w:themeFill="background1"/>
        <w:contextualSpacing/>
        <w:rPr>
          <w:b/>
          <w:color w:val="FF0000"/>
          <w:sz w:val="24"/>
          <w:szCs w:val="24"/>
        </w:rPr>
      </w:pPr>
    </w:p>
    <w:p w:rsidR="005544BC" w:rsidRDefault="00023423" w:rsidP="00C81E22">
      <w:pPr>
        <w:shd w:val="clear" w:color="auto" w:fill="BDD8FB"/>
        <w:contextualSpacing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ИЗМАЙЛОВСКИЙ КРЕМЛЬ</w:t>
      </w:r>
    </w:p>
    <w:p w:rsidR="00C43595" w:rsidRDefault="00023423" w:rsidP="005544BC">
      <w:pPr>
        <w:shd w:val="clear" w:color="auto" w:fill="FFFFFF" w:themeFill="background1"/>
        <w:contextualSpacing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Дом сказок «Жили-были»</w:t>
      </w:r>
    </w:p>
    <w:p w:rsidR="00C43595" w:rsidRPr="00C43595" w:rsidRDefault="00C43595" w:rsidP="00C43595">
      <w:pPr>
        <w:shd w:val="clear" w:color="auto" w:fill="FFFFFF"/>
        <w:spacing w:after="225" w:line="300" w:lineRule="atLeast"/>
        <w:contextualSpacing/>
        <w:jc w:val="both"/>
        <w:textAlignment w:val="baseline"/>
        <w:rPr>
          <w:b/>
        </w:rPr>
      </w:pPr>
      <w:r w:rsidRPr="00C43595">
        <w:rPr>
          <w:b/>
        </w:rPr>
        <w:t xml:space="preserve">Продолжительность: </w:t>
      </w:r>
      <w:r w:rsidR="006C2487">
        <w:rPr>
          <w:b/>
        </w:rPr>
        <w:t>1</w:t>
      </w:r>
      <w:r w:rsidRPr="00C43595">
        <w:rPr>
          <w:b/>
        </w:rPr>
        <w:t xml:space="preserve"> час</w:t>
      </w:r>
      <w:bookmarkStart w:id="0" w:name="_GoBack"/>
      <w:bookmarkEnd w:id="0"/>
    </w:p>
    <w:p w:rsidR="00C43595" w:rsidRPr="00C43595" w:rsidRDefault="00956B6A" w:rsidP="00C43595">
      <w:pPr>
        <w:shd w:val="clear" w:color="auto" w:fill="FFFFFF"/>
        <w:spacing w:after="225" w:line="300" w:lineRule="atLeast"/>
        <w:contextualSpacing/>
        <w:jc w:val="both"/>
        <w:textAlignment w:val="baseline"/>
        <w:rPr>
          <w:b/>
        </w:rPr>
      </w:pPr>
      <w:r>
        <w:rPr>
          <w:b/>
        </w:rPr>
        <w:t>Возраст: 6+</w:t>
      </w:r>
    </w:p>
    <w:p w:rsidR="00C81E22" w:rsidRDefault="00C81E22" w:rsidP="00C43595">
      <w:pPr>
        <w:shd w:val="clear" w:color="auto" w:fill="FFFFFF"/>
        <w:spacing w:after="225" w:line="300" w:lineRule="atLeast"/>
        <w:jc w:val="both"/>
        <w:textAlignment w:val="baseline"/>
      </w:pPr>
    </w:p>
    <w:p w:rsidR="00956B6A" w:rsidRDefault="00956B6A" w:rsidP="009E4E3B">
      <w:pPr>
        <w:pStyle w:val="ab"/>
        <w:spacing w:before="0" w:beforeAutospacing="0" w:after="0" w:afterAutospacing="0" w:line="276" w:lineRule="auto"/>
        <w:ind w:left="-426" w:firstLine="46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3423" w:rsidRDefault="00023423" w:rsidP="00956B6A">
      <w:pPr>
        <w:spacing w:after="0"/>
        <w:ind w:left="-425" w:firstLine="608"/>
        <w:contextualSpacing/>
        <w:jc w:val="center"/>
        <w:rPr>
          <w:b/>
        </w:rPr>
      </w:pPr>
    </w:p>
    <w:p w:rsidR="00023423" w:rsidRDefault="00023423" w:rsidP="00956B6A">
      <w:pPr>
        <w:spacing w:after="0"/>
        <w:ind w:left="-425" w:firstLine="608"/>
        <w:contextualSpacing/>
        <w:jc w:val="center"/>
        <w:rPr>
          <w:b/>
        </w:rPr>
      </w:pPr>
    </w:p>
    <w:p w:rsidR="00956B6A" w:rsidRPr="00956B6A" w:rsidRDefault="00956B6A" w:rsidP="00956B6A">
      <w:pPr>
        <w:spacing w:after="0"/>
        <w:ind w:left="-425" w:firstLine="608"/>
        <w:contextualSpacing/>
        <w:jc w:val="center"/>
        <w:rPr>
          <w:b/>
        </w:rPr>
      </w:pPr>
      <w:r w:rsidRPr="00956B6A">
        <w:rPr>
          <w:b/>
        </w:rPr>
        <w:t>Программа «У Лукоморья дуб зеленый...»</w:t>
      </w:r>
    </w:p>
    <w:p w:rsidR="00956B6A" w:rsidRPr="00956B6A" w:rsidRDefault="00956B6A" w:rsidP="00956B6A">
      <w:pPr>
        <w:spacing w:after="0"/>
        <w:ind w:left="-425" w:firstLine="608"/>
        <w:contextualSpacing/>
        <w:jc w:val="both"/>
      </w:pPr>
      <w:r w:rsidRPr="00956B6A">
        <w:t xml:space="preserve">А.С. Пушкин </w:t>
      </w:r>
      <w:r>
        <w:rPr>
          <w:rFonts w:cstheme="minorHAnsi"/>
        </w:rPr>
        <w:t>―</w:t>
      </w:r>
      <w:r w:rsidRPr="00956B6A">
        <w:t xml:space="preserve"> один из самых народных русских поэтов и писателей, чьи сказки известны с самого детства всем россиянам. У Сказочницы случилась беда </w:t>
      </w:r>
      <w:r>
        <w:rPr>
          <w:rFonts w:cstheme="minorHAnsi"/>
        </w:rPr>
        <w:t>―</w:t>
      </w:r>
      <w:r w:rsidRPr="00956B6A">
        <w:t xml:space="preserve"> книга произведений А.С. Пушкина оказалась пуста, поэтому школьникам придется отправиться в увлекательное путешествие вместе с Царевной-Лебедь, Котом Ученым и Сказочницей для поиска героев любимых сказок.</w:t>
      </w:r>
    </w:p>
    <w:p w:rsidR="00956B6A" w:rsidRPr="00956B6A" w:rsidRDefault="00956B6A" w:rsidP="00956B6A">
      <w:pPr>
        <w:spacing w:after="0"/>
        <w:ind w:left="-426" w:firstLine="608"/>
        <w:jc w:val="both"/>
      </w:pPr>
      <w:r>
        <w:t>Во время программы «У Лукоморья дуб зеленый...»</w:t>
      </w:r>
      <w:r w:rsidRPr="00956B6A">
        <w:t xml:space="preserve"> перед школьниками встанет задача найти в музее "Жили-были" все сказки Александра Сергеевича. Для выполнения такой сложной задачи ученикам придется преодолеть много трудностей, среди которых бесшумно пробраться к Бабе Яге через печку, подняться на чердак, где хранятся старинные предметы обихода (ведущие расскажут об этих предметах, разрешив взять экспонаты в руки и осмотреть их), спуститься в страшный подвал, таящий в себе много загадок. Школьники предстанут в образах русских народных героев и станцуют хоровод словно в сказке наяву.</w:t>
      </w:r>
    </w:p>
    <w:p w:rsidR="00956B6A" w:rsidRPr="00956B6A" w:rsidRDefault="00956B6A" w:rsidP="00956B6A">
      <w:pPr>
        <w:spacing w:after="0"/>
        <w:ind w:left="-426" w:firstLine="608"/>
        <w:jc w:val="both"/>
      </w:pPr>
      <w:r w:rsidRPr="00956B6A">
        <w:t>Пройдя по всему пути, школьники раскроют тайны сказок Пушкина, познакомятся с историей их создания и разовьют навыки анализа поэтического текста и выразительного чтения.</w:t>
      </w:r>
    </w:p>
    <w:p w:rsidR="00956B6A" w:rsidRDefault="00956B6A" w:rsidP="00956B6A">
      <w:pPr>
        <w:spacing w:after="0"/>
        <w:ind w:left="-426" w:firstLine="608"/>
        <w:jc w:val="center"/>
      </w:pPr>
    </w:p>
    <w:p w:rsidR="00956B6A" w:rsidRPr="00956B6A" w:rsidRDefault="00956B6A" w:rsidP="00956B6A">
      <w:pPr>
        <w:spacing w:after="0"/>
        <w:ind w:left="-426" w:firstLine="608"/>
        <w:jc w:val="center"/>
        <w:rPr>
          <w:b/>
        </w:rPr>
      </w:pPr>
      <w:r>
        <w:rPr>
          <w:b/>
        </w:rPr>
        <w:t>Программа «От былины к сказке»</w:t>
      </w:r>
    </w:p>
    <w:p w:rsidR="00956B6A" w:rsidRPr="00956B6A" w:rsidRDefault="00956B6A" w:rsidP="00956B6A">
      <w:pPr>
        <w:spacing w:after="0"/>
        <w:ind w:left="-426" w:firstLine="608"/>
        <w:jc w:val="both"/>
      </w:pPr>
      <w:r w:rsidRPr="00956B6A">
        <w:t xml:space="preserve">Во время программы школьники перенесутся во времена ратных подвигов, где на сказочных дорожках встретятся с Еремеем </w:t>
      </w:r>
      <w:r>
        <w:rPr>
          <w:rFonts w:cstheme="minorHAnsi"/>
        </w:rPr>
        <w:t>―</w:t>
      </w:r>
      <w:r w:rsidRPr="00956B6A">
        <w:t xml:space="preserve"> гусляром. Учащиеся познакомятся с культурой разных народов, обычаями и традициями, почувствуют красоту и напевность русских былин, узнают о подвигах былинных богатырей. Школьники подержат в руках настоящие меч и щит, а особо стойкие ребята переоденутся в кольчуги, средний вес которых в древности составлял около 7 кг. Ребята оценят богатырские доспехи, узнают их диковинные старинные названия, историю и особенности. После чего пройдут нелегкие богатырские испытания: школьникам нужно будет отыскать живую и мертвую воду, не испугаться темной пещеры, героически полезть через печку на полати и многое другое. Занятие уникально своим форматом </w:t>
      </w:r>
      <w:r>
        <w:rPr>
          <w:rFonts w:cstheme="minorHAnsi"/>
        </w:rPr>
        <w:t>―</w:t>
      </w:r>
      <w:r w:rsidRPr="00956B6A">
        <w:t xml:space="preserve"> сочетание игровой и теоретической форм обучения благоприятно скажется на усвоении и анализе материала, а воспоминания от посещения музея у ребят останутся на всю жизнь.</w:t>
      </w:r>
    </w:p>
    <w:p w:rsidR="00956B6A" w:rsidRPr="00023423" w:rsidRDefault="00023423" w:rsidP="00956B6A">
      <w:pPr>
        <w:spacing w:after="0"/>
        <w:ind w:left="-426" w:firstLine="608"/>
        <w:jc w:val="center"/>
        <w:rPr>
          <w:b/>
        </w:rPr>
      </w:pPr>
      <w:r w:rsidRPr="00023423">
        <w:rPr>
          <w:b/>
        </w:rPr>
        <w:t>Программа «</w:t>
      </w:r>
      <w:r w:rsidR="00956B6A" w:rsidRPr="00023423">
        <w:rPr>
          <w:b/>
        </w:rPr>
        <w:t>Новые похождения Кота в сапогах</w:t>
      </w:r>
      <w:r w:rsidRPr="00023423">
        <w:rPr>
          <w:b/>
        </w:rPr>
        <w:t>»</w:t>
      </w:r>
    </w:p>
    <w:p w:rsidR="00956B6A" w:rsidRPr="00956B6A" w:rsidRDefault="00956B6A" w:rsidP="00956B6A">
      <w:pPr>
        <w:spacing w:after="0"/>
        <w:ind w:left="-426" w:firstLine="608"/>
        <w:jc w:val="both"/>
      </w:pPr>
      <w:r w:rsidRPr="00956B6A">
        <w:t>На протяжении нескольких веков люди со всего мира читают сказки французского писателя Шарля Перро. Во время программы в Доме сказок «Жили-были» школьники узнают о жизни и творчестве писателя и погрузятся в сказочный мир, помогая Золушке собраться на бал, а Коту в сапогах — найти невесту для его хозяина. Программа заключается в выполнении 5 заданий в игровой форме: подмести полы, почистить печь, перебрать фасоль, переловить всех мышек и найти невесту грозному маркизу де Карабасу. В конце этой удивительной и забавной программы ребята сами окажутся в роле сказочных героев и попадут на самый настоящий бал. Всем девочкам предложат надеть мантии и короны, а мальчикам красивые костюмы, после чего предложат станцевать полонез и вальс.</w:t>
      </w:r>
    </w:p>
    <w:p w:rsidR="00956B6A" w:rsidRPr="00956B6A" w:rsidRDefault="00956B6A" w:rsidP="00956B6A">
      <w:pPr>
        <w:spacing w:after="0"/>
        <w:ind w:left="-426" w:firstLine="608"/>
        <w:jc w:val="both"/>
      </w:pPr>
      <w:r w:rsidRPr="00956B6A">
        <w:t>Во время занятия школьники будут не только играть, но и слушать рассказ ведущего об устройстве и предметах быта в прежние времена, о биографии Ш. Перро и сложностях перевода сказок.</w:t>
      </w:r>
    </w:p>
    <w:p w:rsidR="00956B6A" w:rsidRDefault="00956B6A" w:rsidP="009E4E3B">
      <w:pPr>
        <w:pStyle w:val="ab"/>
        <w:spacing w:before="0" w:beforeAutospacing="0" w:after="0" w:afterAutospacing="0" w:line="276" w:lineRule="auto"/>
        <w:ind w:left="-426" w:firstLine="46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4E3B" w:rsidRPr="009E4E3B" w:rsidRDefault="009E4E3B" w:rsidP="009E4E3B">
      <w:pPr>
        <w:pStyle w:val="ab"/>
        <w:spacing w:before="0" w:beforeAutospacing="0" w:after="0" w:afterAutospacing="0" w:line="276" w:lineRule="auto"/>
        <w:ind w:left="-426" w:firstLine="46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4E3B">
        <w:rPr>
          <w:rFonts w:asciiTheme="minorHAnsi" w:eastAsiaTheme="minorHAnsi" w:hAnsiTheme="minorHAnsi" w:cstheme="minorBidi"/>
          <w:sz w:val="22"/>
          <w:szCs w:val="22"/>
          <w:lang w:eastAsia="en-US"/>
        </w:rPr>
        <w:t>На центральной площади вас встретит экскурсовод в русской национальной одежде. Программа начинается с обзорной экскурсии по территории Кремля с рассказом об истории и особенностях русского зодчества. Далее вы познакомитесь с народными промыслами и историей ремесленничества, ставшими знаковым явлен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ием русской культуры, посетите «Гончарную мастерскую»</w:t>
      </w:r>
      <w:r w:rsidRPr="009E4E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Музей хлеба и Живой музей народных искусств. Только во время программы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«</w:t>
      </w:r>
      <w:r w:rsidRPr="009E4E3B">
        <w:rPr>
          <w:rFonts w:asciiTheme="minorHAnsi" w:eastAsiaTheme="minorHAnsi" w:hAnsiTheme="minorHAnsi" w:cstheme="minorBidi"/>
          <w:sz w:val="22"/>
          <w:szCs w:val="22"/>
          <w:lang w:eastAsia="en-US"/>
        </w:rPr>
        <w:t>Ремесленная слобода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»</w:t>
      </w:r>
      <w:r w:rsidRPr="009E4E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 вас появятся глубокие и наглядные представления о богатстве и красочности поистине народных ремёсел.</w:t>
      </w:r>
    </w:p>
    <w:p w:rsidR="009E4E3B" w:rsidRDefault="009E4E3B" w:rsidP="00C3175C">
      <w:pPr>
        <w:spacing w:after="160" w:line="259" w:lineRule="auto"/>
        <w:ind w:left="-426"/>
        <w:contextualSpacing/>
        <w:rPr>
          <w:b/>
          <w:color w:val="0000CC"/>
        </w:rPr>
      </w:pPr>
    </w:p>
    <w:p w:rsidR="00C3175C" w:rsidRDefault="00C3175C" w:rsidP="00C3175C">
      <w:pPr>
        <w:shd w:val="clear" w:color="auto" w:fill="FFFFFF"/>
        <w:spacing w:after="225" w:line="300" w:lineRule="atLeast"/>
        <w:ind w:left="-426"/>
        <w:jc w:val="both"/>
        <w:textAlignment w:val="baseline"/>
      </w:pPr>
    </w:p>
    <w:tbl>
      <w:tblPr>
        <w:tblStyle w:val="TableGrid"/>
        <w:tblW w:w="10055" w:type="dxa"/>
        <w:jc w:val="center"/>
        <w:tblInd w:w="0" w:type="dxa"/>
        <w:tblCellMar>
          <w:top w:w="118" w:type="dxa"/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2684"/>
        <w:gridCol w:w="3250"/>
        <w:gridCol w:w="4121"/>
      </w:tblGrid>
      <w:tr w:rsidR="00C3175C" w:rsidTr="00C3175C">
        <w:trPr>
          <w:trHeight w:val="429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:rsidR="00C3175C" w:rsidRPr="001E4D79" w:rsidRDefault="00C3175C" w:rsidP="00D426A1">
            <w:pPr>
              <w:spacing w:line="259" w:lineRule="auto"/>
              <w:rPr>
                <w:b/>
              </w:rPr>
            </w:pPr>
            <w:r w:rsidRPr="001E4D79">
              <w:rPr>
                <w:b/>
                <w:color w:val="FFFFFF"/>
                <w:sz w:val="27"/>
              </w:rPr>
              <w:t>Количество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</w:tcPr>
          <w:p w:rsidR="00C3175C" w:rsidRPr="001E4D79" w:rsidRDefault="00C3175C" w:rsidP="00D426A1">
            <w:pPr>
              <w:spacing w:line="259" w:lineRule="auto"/>
              <w:rPr>
                <w:b/>
              </w:rPr>
            </w:pPr>
            <w:r w:rsidRPr="001E4D79">
              <w:rPr>
                <w:b/>
                <w:color w:val="FFFFFF"/>
                <w:sz w:val="27"/>
              </w:rPr>
              <w:t>Стоимость</w:t>
            </w:r>
          </w:p>
        </w:tc>
        <w:tc>
          <w:tcPr>
            <w:tcW w:w="41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</w:tcPr>
          <w:p w:rsidR="00C3175C" w:rsidRPr="001E4D79" w:rsidRDefault="00C3175C" w:rsidP="00D426A1">
            <w:pPr>
              <w:spacing w:line="259" w:lineRule="auto"/>
              <w:rPr>
                <w:b/>
                <w:color w:val="FFFFFF"/>
                <w:sz w:val="27"/>
              </w:rPr>
            </w:pPr>
            <w:r w:rsidRPr="001E4D79">
              <w:rPr>
                <w:b/>
                <w:color w:val="FFFFFF"/>
                <w:sz w:val="27"/>
              </w:rPr>
              <w:t>В стоимость входит</w:t>
            </w:r>
          </w:p>
        </w:tc>
      </w:tr>
      <w:tr w:rsidR="00C3175C" w:rsidRPr="009B2EE1" w:rsidTr="00C3175C">
        <w:trPr>
          <w:trHeight w:val="378"/>
          <w:jc w:val="center"/>
        </w:trPr>
        <w:tc>
          <w:tcPr>
            <w:tcW w:w="26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C3175C" w:rsidRPr="009B2EE1" w:rsidRDefault="00442D51" w:rsidP="00D426A1">
            <w:pPr>
              <w:spacing w:line="259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C3175C">
              <w:rPr>
                <w:b/>
                <w:sz w:val="26"/>
                <w:szCs w:val="26"/>
              </w:rPr>
              <w:t xml:space="preserve"> + 2 бесплатно</w:t>
            </w:r>
          </w:p>
        </w:tc>
        <w:tc>
          <w:tcPr>
            <w:tcW w:w="3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C3175C" w:rsidRPr="009B2EE1" w:rsidRDefault="00023423" w:rsidP="00D426A1">
            <w:pPr>
              <w:spacing w:line="259" w:lineRule="auto"/>
              <w:ind w:left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 1 80</w:t>
            </w:r>
            <w:r w:rsidR="00442D51">
              <w:rPr>
                <w:b/>
                <w:sz w:val="26"/>
                <w:szCs w:val="26"/>
              </w:rPr>
              <w:t xml:space="preserve">0 </w:t>
            </w:r>
            <w:r w:rsidR="00C3175C">
              <w:rPr>
                <w:b/>
                <w:sz w:val="26"/>
                <w:szCs w:val="26"/>
              </w:rPr>
              <w:t>руб. с человека</w:t>
            </w:r>
          </w:p>
        </w:tc>
        <w:tc>
          <w:tcPr>
            <w:tcW w:w="4121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2DEEF"/>
          </w:tcPr>
          <w:p w:rsidR="00C3175C" w:rsidRPr="00555D6A" w:rsidRDefault="00C3175C" w:rsidP="00D426A1">
            <w:pPr>
              <w:ind w:left="10"/>
              <w:jc w:val="center"/>
              <w:rPr>
                <w:b/>
              </w:rPr>
            </w:pPr>
            <w:r w:rsidRPr="00555D6A">
              <w:rPr>
                <w:b/>
              </w:rPr>
              <w:t>• транспортное обслуживание на протяжении всей программы • услуги гида-экскурсовода •</w:t>
            </w:r>
            <w:r>
              <w:rPr>
                <w:b/>
              </w:rPr>
              <w:t xml:space="preserve"> входные билеты </w:t>
            </w:r>
            <w:r w:rsidRPr="00555D6A">
              <w:rPr>
                <w:b/>
              </w:rPr>
              <w:t xml:space="preserve">• </w:t>
            </w:r>
            <w:r>
              <w:rPr>
                <w:b/>
              </w:rPr>
              <w:t>сверхплановый пробег автотранспорта</w:t>
            </w:r>
            <w:r w:rsidRPr="00555D6A">
              <w:rPr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―</w:t>
            </w:r>
            <w:r>
              <w:rPr>
                <w:b/>
              </w:rPr>
              <w:t xml:space="preserve"> </w:t>
            </w:r>
            <w:r w:rsidRPr="00555D6A">
              <w:rPr>
                <w:b/>
              </w:rPr>
              <w:t>никаких доплат за автобус</w:t>
            </w:r>
            <w:r>
              <w:rPr>
                <w:b/>
              </w:rPr>
              <w:t xml:space="preserve"> </w:t>
            </w:r>
            <w:r w:rsidRPr="00555D6A">
              <w:rPr>
                <w:b/>
              </w:rPr>
              <w:t xml:space="preserve">• </w:t>
            </w:r>
            <w:r>
              <w:rPr>
                <w:b/>
              </w:rPr>
              <w:t>документальное сопровождении поездки</w:t>
            </w:r>
            <w:r w:rsidRPr="00555D6A">
              <w:rPr>
                <w:b/>
              </w:rPr>
              <w:t>•</w:t>
            </w:r>
          </w:p>
          <w:p w:rsidR="00C3175C" w:rsidRPr="009B2EE1" w:rsidRDefault="00C3175C" w:rsidP="00D426A1">
            <w:pPr>
              <w:spacing w:line="259" w:lineRule="auto"/>
              <w:ind w:left="2"/>
              <w:jc w:val="center"/>
              <w:rPr>
                <w:b/>
                <w:sz w:val="26"/>
                <w:szCs w:val="26"/>
              </w:rPr>
            </w:pPr>
            <w:r w:rsidRPr="00555D6A">
              <w:rPr>
                <w:b/>
              </w:rPr>
              <w:t xml:space="preserve">• </w:t>
            </w:r>
            <w:r w:rsidRPr="001E4D79">
              <w:rPr>
                <w:b/>
              </w:rPr>
              <w:t>бесплатные мест</w:t>
            </w:r>
            <w:r>
              <w:rPr>
                <w:b/>
              </w:rPr>
              <w:t xml:space="preserve">а для сопровождающих </w:t>
            </w:r>
          </w:p>
        </w:tc>
      </w:tr>
      <w:tr w:rsidR="00442D51" w:rsidRPr="009B2EE1" w:rsidTr="00C3175C">
        <w:trPr>
          <w:trHeight w:val="440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442D51" w:rsidRDefault="00442D51" w:rsidP="00D426A1">
            <w:pPr>
              <w:spacing w:line="259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+ 2 бесплатно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:rsidR="00442D51" w:rsidRDefault="00442D51" w:rsidP="009E4E3B">
            <w:pPr>
              <w:spacing w:line="259" w:lineRule="auto"/>
              <w:ind w:left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 </w:t>
            </w:r>
            <w:r w:rsidR="00023423">
              <w:rPr>
                <w:b/>
                <w:sz w:val="26"/>
                <w:szCs w:val="26"/>
              </w:rPr>
              <w:t>1 75</w:t>
            </w:r>
            <w:r>
              <w:rPr>
                <w:b/>
                <w:sz w:val="26"/>
                <w:szCs w:val="26"/>
              </w:rPr>
              <w:t>0 руб. с человека</w:t>
            </w:r>
          </w:p>
        </w:tc>
        <w:tc>
          <w:tcPr>
            <w:tcW w:w="4121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DEEF"/>
          </w:tcPr>
          <w:p w:rsidR="00442D51" w:rsidRPr="009B2EE1" w:rsidRDefault="00442D51" w:rsidP="00D426A1">
            <w:pPr>
              <w:spacing w:line="259" w:lineRule="auto"/>
              <w:ind w:left="2"/>
              <w:rPr>
                <w:b/>
                <w:sz w:val="26"/>
                <w:szCs w:val="26"/>
              </w:rPr>
            </w:pPr>
          </w:p>
        </w:tc>
      </w:tr>
    </w:tbl>
    <w:p w:rsidR="001D0B38" w:rsidRDefault="00111150" w:rsidP="001D0B38">
      <w:pPr>
        <w:shd w:val="clear" w:color="auto" w:fill="7030A0"/>
        <w:spacing w:after="160" w:line="259" w:lineRule="auto"/>
        <w:contextualSpacing/>
        <w:rPr>
          <w:b/>
          <w:color w:val="C00000"/>
          <w:sz w:val="20"/>
          <w:szCs w:val="20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="00BB2518">
        <w:rPr>
          <w:rFonts w:ascii="Times New Roman" w:eastAsia="Calibri" w:hAnsi="Times New Roman"/>
          <w:sz w:val="28"/>
          <w:szCs w:val="28"/>
        </w:rPr>
        <w:t xml:space="preserve">                 </w:t>
      </w:r>
    </w:p>
    <w:p w:rsidR="001D0B38" w:rsidRPr="006D4A0C" w:rsidRDefault="001D0B38" w:rsidP="001D0B38">
      <w:pPr>
        <w:spacing w:after="160" w:line="259" w:lineRule="auto"/>
        <w:contextualSpacing/>
        <w:rPr>
          <w:b/>
          <w:color w:val="C00000"/>
          <w:sz w:val="20"/>
          <w:szCs w:val="20"/>
        </w:rPr>
      </w:pPr>
      <w:r w:rsidRPr="006D4A0C">
        <w:rPr>
          <w:b/>
          <w:color w:val="C00000"/>
          <w:sz w:val="20"/>
          <w:szCs w:val="20"/>
        </w:rPr>
        <w:t>Дополнительная информация:</w:t>
      </w:r>
    </w:p>
    <w:p w:rsidR="001D0B38" w:rsidRPr="006D4A0C" w:rsidRDefault="001D0B38" w:rsidP="001D0B38">
      <w:pPr>
        <w:pStyle w:val="ac"/>
        <w:numPr>
          <w:ilvl w:val="0"/>
          <w:numId w:val="1"/>
        </w:numPr>
        <w:shd w:val="clear" w:color="auto" w:fill="FFFFFF"/>
        <w:spacing w:before="75" w:after="75" w:line="240" w:lineRule="auto"/>
        <w:ind w:left="284" w:hanging="284"/>
        <w:jc w:val="both"/>
        <w:rPr>
          <w:rFonts w:eastAsiaTheme="minorEastAsia"/>
          <w:b/>
          <w:sz w:val="20"/>
          <w:szCs w:val="20"/>
        </w:rPr>
      </w:pPr>
      <w:r w:rsidRPr="006D4A0C">
        <w:rPr>
          <w:b/>
          <w:sz w:val="20"/>
          <w:szCs w:val="20"/>
        </w:rPr>
        <w:t>При увеличении количества взрослых, оплата за каждого из них такая же, как за школьника.</w:t>
      </w:r>
    </w:p>
    <w:p w:rsidR="001D0B38" w:rsidRPr="006D4A0C" w:rsidRDefault="001D0B38" w:rsidP="001D0B38">
      <w:pPr>
        <w:pStyle w:val="ac"/>
        <w:numPr>
          <w:ilvl w:val="0"/>
          <w:numId w:val="1"/>
        </w:numPr>
        <w:shd w:val="clear" w:color="auto" w:fill="FFFFFF"/>
        <w:spacing w:before="75" w:after="75" w:line="240" w:lineRule="auto"/>
        <w:ind w:left="284" w:hanging="284"/>
        <w:jc w:val="both"/>
        <w:rPr>
          <w:rFonts w:eastAsiaTheme="minorEastAsia"/>
          <w:b/>
          <w:sz w:val="20"/>
          <w:szCs w:val="20"/>
        </w:rPr>
      </w:pPr>
      <w:r w:rsidRPr="006D4A0C">
        <w:rPr>
          <w:b/>
          <w:sz w:val="20"/>
          <w:szCs w:val="20"/>
        </w:rPr>
        <w:t>Можно заказать профессиональную фото или видеосъемку на память (5000 руб. на группу).</w:t>
      </w:r>
    </w:p>
    <w:p w:rsidR="001D0B38" w:rsidRPr="006D4A0C" w:rsidRDefault="001D0B38" w:rsidP="001D0B38">
      <w:pPr>
        <w:pStyle w:val="ac"/>
        <w:numPr>
          <w:ilvl w:val="0"/>
          <w:numId w:val="1"/>
        </w:numPr>
        <w:shd w:val="clear" w:color="auto" w:fill="FFFFFF"/>
        <w:spacing w:before="75" w:after="75" w:line="240" w:lineRule="auto"/>
        <w:ind w:left="284" w:hanging="284"/>
        <w:jc w:val="both"/>
        <w:rPr>
          <w:rFonts w:eastAsiaTheme="minorEastAsia"/>
          <w:b/>
          <w:sz w:val="20"/>
          <w:szCs w:val="20"/>
        </w:rPr>
      </w:pPr>
      <w:r w:rsidRPr="006D4A0C">
        <w:rPr>
          <w:b/>
          <w:sz w:val="20"/>
          <w:szCs w:val="20"/>
        </w:rPr>
        <w:t>Продолжительность экскурсии 1 час (маршрут следования рассчитывается индивидуально).</w:t>
      </w:r>
    </w:p>
    <w:p w:rsidR="001D0B38" w:rsidRPr="006D4A0C" w:rsidRDefault="001D0B38" w:rsidP="001D0B38">
      <w:pPr>
        <w:pStyle w:val="ac"/>
        <w:numPr>
          <w:ilvl w:val="0"/>
          <w:numId w:val="1"/>
        </w:numPr>
        <w:shd w:val="clear" w:color="auto" w:fill="FFFFFF"/>
        <w:spacing w:before="75" w:after="75" w:line="240" w:lineRule="auto"/>
        <w:ind w:left="284" w:hanging="284"/>
        <w:jc w:val="both"/>
        <w:rPr>
          <w:rFonts w:eastAsiaTheme="minorEastAsia"/>
          <w:b/>
          <w:sz w:val="20"/>
          <w:szCs w:val="20"/>
        </w:rPr>
      </w:pPr>
      <w:r w:rsidRPr="006D4A0C">
        <w:rPr>
          <w:b/>
          <w:sz w:val="20"/>
          <w:szCs w:val="20"/>
        </w:rPr>
        <w:t>Выезд за МКАД рассчитывается дополнительно: 0,5-4 км — 50 руб./чел.; 5-9 км — 100 руб./чел.; 10-49 км — 200 руб./чел.; от 50 км — 300 руб./чел.</w:t>
      </w:r>
      <w:r w:rsidRPr="006D4A0C">
        <w:rPr>
          <w:rFonts w:ascii="Times New Roman" w:eastAsia="Calibri" w:hAnsi="Times New Roman"/>
          <w:sz w:val="20"/>
          <w:szCs w:val="20"/>
        </w:rPr>
        <w:t xml:space="preserve"> </w:t>
      </w:r>
    </w:p>
    <w:p w:rsidR="00442D51" w:rsidRPr="00BB2518" w:rsidRDefault="00442D51" w:rsidP="00BB2518">
      <w:pPr>
        <w:tabs>
          <w:tab w:val="left" w:pos="2295"/>
          <w:tab w:val="left" w:pos="7365"/>
        </w:tabs>
        <w:spacing w:line="360" w:lineRule="auto"/>
        <w:jc w:val="both"/>
        <w:rPr>
          <w:rFonts w:ascii="Times New Roman" w:eastAsia="Calibri" w:hAnsi="Times New Roman"/>
        </w:rPr>
      </w:pPr>
    </w:p>
    <w:sectPr w:rsidR="00442D51" w:rsidRPr="00BB2518" w:rsidSect="005544B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33C" w:rsidRDefault="00B1133C" w:rsidP="00111150">
      <w:pPr>
        <w:spacing w:after="0" w:line="240" w:lineRule="auto"/>
      </w:pPr>
      <w:r>
        <w:separator/>
      </w:r>
    </w:p>
  </w:endnote>
  <w:endnote w:type="continuationSeparator" w:id="0">
    <w:p w:rsidR="00B1133C" w:rsidRDefault="00B1133C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33C" w:rsidRDefault="00B1133C" w:rsidP="00111150">
      <w:pPr>
        <w:spacing w:after="0" w:line="240" w:lineRule="auto"/>
      </w:pPr>
      <w:r>
        <w:separator/>
      </w:r>
    </w:p>
  </w:footnote>
  <w:footnote w:type="continuationSeparator" w:id="0">
    <w:p w:rsidR="00B1133C" w:rsidRDefault="00B1133C" w:rsidP="0011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B5A78"/>
    <w:multiLevelType w:val="hybridMultilevel"/>
    <w:tmpl w:val="E2567A78"/>
    <w:lvl w:ilvl="0" w:tplc="774AE6B4">
      <w:numFmt w:val="bullet"/>
      <w:lvlText w:val="•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AF"/>
    <w:rsid w:val="00023423"/>
    <w:rsid w:val="00025604"/>
    <w:rsid w:val="00030922"/>
    <w:rsid w:val="000565A6"/>
    <w:rsid w:val="000945BC"/>
    <w:rsid w:val="000B74D1"/>
    <w:rsid w:val="000D093D"/>
    <w:rsid w:val="00111150"/>
    <w:rsid w:val="00193772"/>
    <w:rsid w:val="001C0170"/>
    <w:rsid w:val="001D0B38"/>
    <w:rsid w:val="0027606A"/>
    <w:rsid w:val="002835FD"/>
    <w:rsid w:val="00285C24"/>
    <w:rsid w:val="00291E41"/>
    <w:rsid w:val="002958B3"/>
    <w:rsid w:val="002B4877"/>
    <w:rsid w:val="002C5CFE"/>
    <w:rsid w:val="00301CC7"/>
    <w:rsid w:val="00397CCF"/>
    <w:rsid w:val="003A7007"/>
    <w:rsid w:val="003B4A7C"/>
    <w:rsid w:val="003C1DE1"/>
    <w:rsid w:val="00402976"/>
    <w:rsid w:val="0041578B"/>
    <w:rsid w:val="00422A76"/>
    <w:rsid w:val="00442D51"/>
    <w:rsid w:val="00447AC9"/>
    <w:rsid w:val="00462CCA"/>
    <w:rsid w:val="004A6347"/>
    <w:rsid w:val="00522360"/>
    <w:rsid w:val="005544BC"/>
    <w:rsid w:val="00574657"/>
    <w:rsid w:val="005E2AEF"/>
    <w:rsid w:val="00606B05"/>
    <w:rsid w:val="00671DA8"/>
    <w:rsid w:val="006831F2"/>
    <w:rsid w:val="006C2487"/>
    <w:rsid w:val="00765FF0"/>
    <w:rsid w:val="007D399D"/>
    <w:rsid w:val="008350D2"/>
    <w:rsid w:val="008630E3"/>
    <w:rsid w:val="00880E43"/>
    <w:rsid w:val="008A4F84"/>
    <w:rsid w:val="0090191D"/>
    <w:rsid w:val="00941ACB"/>
    <w:rsid w:val="00956B6A"/>
    <w:rsid w:val="0095733B"/>
    <w:rsid w:val="009B21BA"/>
    <w:rsid w:val="009E4E3B"/>
    <w:rsid w:val="00AF52AE"/>
    <w:rsid w:val="00B0360F"/>
    <w:rsid w:val="00B1133C"/>
    <w:rsid w:val="00B454CA"/>
    <w:rsid w:val="00BB2518"/>
    <w:rsid w:val="00C02183"/>
    <w:rsid w:val="00C3175C"/>
    <w:rsid w:val="00C43595"/>
    <w:rsid w:val="00C43D8A"/>
    <w:rsid w:val="00C81E22"/>
    <w:rsid w:val="00C8656D"/>
    <w:rsid w:val="00CD14AF"/>
    <w:rsid w:val="00CF17F3"/>
    <w:rsid w:val="00D10F91"/>
    <w:rsid w:val="00D72446"/>
    <w:rsid w:val="00D76CBC"/>
    <w:rsid w:val="00DA2D35"/>
    <w:rsid w:val="00DE772F"/>
    <w:rsid w:val="00DF12A4"/>
    <w:rsid w:val="00E04937"/>
    <w:rsid w:val="00E12A76"/>
    <w:rsid w:val="00F019FF"/>
    <w:rsid w:val="00F072B0"/>
    <w:rsid w:val="00F24CB1"/>
    <w:rsid w:val="00FA206F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TableGrid">
    <w:name w:val="TableGrid"/>
    <w:rsid w:val="008A4F8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uiPriority w:val="99"/>
    <w:unhideWhenUsed/>
    <w:rsid w:val="00B0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Sample"/>
    <w:basedOn w:val="a0"/>
    <w:uiPriority w:val="99"/>
    <w:semiHidden/>
    <w:unhideWhenUsed/>
    <w:rsid w:val="00C81E22"/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1D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10</cp:revision>
  <dcterms:created xsi:type="dcterms:W3CDTF">2018-10-20T15:45:00Z</dcterms:created>
  <dcterms:modified xsi:type="dcterms:W3CDTF">2018-10-22T19:22:00Z</dcterms:modified>
</cp:coreProperties>
</file>