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Петроверигский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8 (906) 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111150" w:rsidRPr="00742BFA" w:rsidRDefault="00BB2518" w:rsidP="00742BFA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099" w:rsidRDefault="00B86099" w:rsidP="00B8609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2BFA">
        <w:rPr>
          <w:rFonts w:ascii="Arial" w:eastAsia="Times New Roman" w:hAnsi="Arial" w:cs="Arial"/>
          <w:b/>
          <w:color w:val="000000"/>
          <w:sz w:val="24"/>
          <w:szCs w:val="24"/>
        </w:rPr>
        <w:t>Мемориальный музыкальный музей-заповедник П.И. Чайковского (г. Клин)</w:t>
      </w:r>
    </w:p>
    <w:p w:rsidR="00742BFA" w:rsidRPr="00742BFA" w:rsidRDefault="00742BFA" w:rsidP="00B86099">
      <w:pP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8"/>
          <w:szCs w:val="28"/>
          <w:lang w:eastAsia="ru-RU"/>
        </w:rPr>
      </w:pPr>
    </w:p>
    <w:p w:rsidR="00B86099" w:rsidRDefault="00B86099" w:rsidP="00B8609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742BFA">
        <w:rPr>
          <w:rFonts w:ascii="Arial" w:eastAsia="Calibri" w:hAnsi="Arial" w:cs="Arial"/>
          <w:b/>
          <w:color w:val="0000FF"/>
          <w:sz w:val="24"/>
          <w:szCs w:val="24"/>
        </w:rPr>
        <w:t xml:space="preserve">Продолжительность маршрута: </w:t>
      </w:r>
      <w:r w:rsidRPr="00742BFA"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Pr="00742BFA">
        <w:rPr>
          <w:rFonts w:ascii="Arial" w:eastAsia="Calibri" w:hAnsi="Arial" w:cs="Arial"/>
          <w:b/>
          <w:color w:val="0000FF"/>
          <w:sz w:val="24"/>
          <w:szCs w:val="24"/>
        </w:rPr>
        <w:t>-</w:t>
      </w:r>
      <w:r w:rsidRPr="00742BFA">
        <w:rPr>
          <w:rFonts w:ascii="Arial" w:eastAsia="Calibri" w:hAnsi="Arial" w:cs="Arial"/>
          <w:b/>
          <w:color w:val="000000"/>
          <w:sz w:val="24"/>
          <w:szCs w:val="24"/>
        </w:rPr>
        <w:t xml:space="preserve">8 </w:t>
      </w:r>
      <w:r w:rsidRPr="00742BFA">
        <w:rPr>
          <w:rFonts w:ascii="Arial" w:eastAsia="Calibri" w:hAnsi="Arial" w:cs="Arial"/>
          <w:b/>
          <w:sz w:val="24"/>
          <w:szCs w:val="24"/>
        </w:rPr>
        <w:t>часов</w:t>
      </w:r>
    </w:p>
    <w:p w:rsidR="00742BFA" w:rsidRPr="00742BFA" w:rsidRDefault="00742BFA" w:rsidP="00B8609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B86099" w:rsidRPr="00B86099" w:rsidTr="00742BFA">
        <w:tc>
          <w:tcPr>
            <w:tcW w:w="10349" w:type="dxa"/>
            <w:shd w:val="clear" w:color="auto" w:fill="FFFFFF"/>
            <w:hideMark/>
          </w:tcPr>
          <w:p w:rsidR="00B86099" w:rsidRPr="00742BFA" w:rsidRDefault="00B86099" w:rsidP="00B8609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2B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Информация по маршруту</w:t>
            </w:r>
          </w:p>
          <w:p w:rsidR="00B86099" w:rsidRPr="00B86099" w:rsidRDefault="00B86099" w:rsidP="00B86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6099" w:rsidRPr="00B86099" w:rsidTr="00742BFA">
        <w:tc>
          <w:tcPr>
            <w:tcW w:w="10349" w:type="dxa"/>
            <w:shd w:val="clear" w:color="auto" w:fill="FFFFFF"/>
          </w:tcPr>
          <w:p w:rsidR="00B86099" w:rsidRPr="00742BFA" w:rsidRDefault="00B86099" w:rsidP="00B86099">
            <w:pPr>
              <w:widowControl w:val="0"/>
              <w:spacing w:after="0" w:line="36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742BFA">
              <w:rPr>
                <w:rFonts w:ascii="Georgia" w:eastAsia="Calibri" w:hAnsi="Georgia" w:cs="Times New Roman"/>
                <w:sz w:val="24"/>
                <w:szCs w:val="24"/>
              </w:rPr>
              <w:t>Выезд группы</w:t>
            </w:r>
          </w:p>
        </w:tc>
      </w:tr>
      <w:tr w:rsidR="00B86099" w:rsidRPr="00B86099" w:rsidTr="00742BFA">
        <w:tc>
          <w:tcPr>
            <w:tcW w:w="10349" w:type="dxa"/>
            <w:shd w:val="clear" w:color="auto" w:fill="FFFFFF"/>
            <w:hideMark/>
          </w:tcPr>
          <w:p w:rsidR="00B86099" w:rsidRPr="00742BFA" w:rsidRDefault="00B86099" w:rsidP="00B86099">
            <w:pPr>
              <w:spacing w:after="0" w:line="360" w:lineRule="auto"/>
              <w:ind w:firstLine="601"/>
              <w:contextualSpacing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B86099" w:rsidRPr="00742BFA" w:rsidRDefault="00B86099" w:rsidP="00B86099">
            <w:pPr>
              <w:spacing w:after="0" w:line="360" w:lineRule="auto"/>
              <w:ind w:firstLine="601"/>
              <w:contextualSpacing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742BFA">
              <w:rPr>
                <w:rFonts w:ascii="Georgia" w:eastAsia="Calibri" w:hAnsi="Georgia" w:cs="Times New Roman"/>
                <w:sz w:val="24"/>
                <w:szCs w:val="24"/>
              </w:rPr>
              <w:t xml:space="preserve">Музей-заповедник П.И. Чайковского предлагает </w:t>
            </w:r>
            <w:r w:rsidRPr="00742BFA">
              <w:rPr>
                <w:rFonts w:ascii="Georgia" w:eastAsia="Calibri" w:hAnsi="Georgia" w:cs="Times New Roman"/>
                <w:b/>
                <w:sz w:val="24"/>
                <w:szCs w:val="24"/>
              </w:rPr>
              <w:t>обзорную экскурсию</w:t>
            </w:r>
            <w:r w:rsidRPr="00742BFA">
              <w:rPr>
                <w:rFonts w:ascii="Georgia" w:eastAsia="Calibri" w:hAnsi="Georgia" w:cs="Times New Roman"/>
                <w:sz w:val="24"/>
                <w:szCs w:val="24"/>
              </w:rPr>
              <w:t xml:space="preserve"> по мемориальному комплексу, которая включает: </w:t>
            </w:r>
          </w:p>
          <w:p w:rsidR="00B86099" w:rsidRPr="00742BFA" w:rsidRDefault="00B86099" w:rsidP="00B86099">
            <w:pPr>
              <w:spacing w:after="0" w:line="360" w:lineRule="auto"/>
              <w:ind w:firstLine="601"/>
              <w:contextualSpacing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742BFA">
              <w:rPr>
                <w:rFonts w:ascii="Georgia" w:eastAsia="Calibri" w:hAnsi="Georgia" w:cs="Times New Roman"/>
                <w:sz w:val="24"/>
                <w:szCs w:val="24"/>
              </w:rPr>
              <w:t xml:space="preserve">- посещение дома композитора, где полностью сохранилась подлинная обстановка 19 века (во время экскурсии посетители услышат в записи звучание рояля П.И. Чайковского), </w:t>
            </w:r>
          </w:p>
          <w:p w:rsidR="00B86099" w:rsidRPr="00742BFA" w:rsidRDefault="00B86099" w:rsidP="00B86099">
            <w:pPr>
              <w:spacing w:after="0" w:line="360" w:lineRule="auto"/>
              <w:ind w:firstLine="601"/>
              <w:contextualSpacing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742BFA">
              <w:rPr>
                <w:rFonts w:ascii="Georgia" w:eastAsia="Calibri" w:hAnsi="Georgia" w:cs="Times New Roman"/>
                <w:sz w:val="24"/>
                <w:szCs w:val="24"/>
              </w:rPr>
              <w:t xml:space="preserve">- прогулку по мемориальному парку с усадебными постройками; постоянно действующую экспозицию «Демьяново ― усадьба В.И. Танеева. 1883-1919 гг.»; </w:t>
            </w:r>
          </w:p>
          <w:p w:rsidR="00B86099" w:rsidRPr="00742BFA" w:rsidRDefault="00B86099" w:rsidP="00B86099">
            <w:pPr>
              <w:spacing w:after="0" w:line="360" w:lineRule="auto"/>
              <w:ind w:firstLine="601"/>
              <w:contextualSpacing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742BFA">
              <w:rPr>
                <w:rFonts w:ascii="Georgia" w:eastAsia="Calibri" w:hAnsi="Georgia" w:cs="Times New Roman"/>
                <w:sz w:val="24"/>
                <w:szCs w:val="24"/>
              </w:rPr>
              <w:t>- выставки из фондов музея (серия временных экспозиций знакомит с коллекциями музея, сформированными за 120 лет существования первого в России мемориального музыкального музея)</w:t>
            </w:r>
          </w:p>
        </w:tc>
      </w:tr>
      <w:tr w:rsidR="00B86099" w:rsidRPr="00B86099" w:rsidTr="00742BFA">
        <w:tc>
          <w:tcPr>
            <w:tcW w:w="10349" w:type="dxa"/>
            <w:shd w:val="clear" w:color="auto" w:fill="FFFFFF"/>
          </w:tcPr>
          <w:p w:rsidR="00B86099" w:rsidRPr="00742BFA" w:rsidRDefault="00B86099" w:rsidP="00B86099">
            <w:pPr>
              <w:spacing w:after="0" w:line="36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742BF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Приезд группы</w:t>
            </w:r>
          </w:p>
        </w:tc>
      </w:tr>
    </w:tbl>
    <w:p w:rsidR="00B86099" w:rsidRPr="00B86099" w:rsidRDefault="00B86099" w:rsidP="00B860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742BFA" w:rsidRDefault="00B86099" w:rsidP="00742BFA">
      <w:pPr>
        <w:ind w:left="4253" w:hanging="5104"/>
        <w:rPr>
          <w:rFonts w:ascii="Calibri" w:eastAsia="Calibri" w:hAnsi="Calibri" w:cs="Times New Roman"/>
          <w:noProof/>
          <w:lang w:eastAsia="ru-RU"/>
        </w:rPr>
      </w:pPr>
      <w:r w:rsidRPr="00B8609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3D87E2" wp14:editId="3692CC3C">
            <wp:extent cx="3019425" cy="17532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ай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441" cy="183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099">
        <w:rPr>
          <w:rFonts w:ascii="Calibri" w:eastAsia="Calibri" w:hAnsi="Calibri" w:cs="Times New Roman"/>
          <w:noProof/>
          <w:lang w:eastAsia="ru-RU"/>
        </w:rPr>
        <w:t xml:space="preserve">        </w:t>
      </w:r>
      <w:r w:rsidR="00742BFA">
        <w:rPr>
          <w:rFonts w:ascii="Calibri" w:eastAsia="Calibri" w:hAnsi="Calibri" w:cs="Times New Roman"/>
        </w:rPr>
        <w:t xml:space="preserve"> </w:t>
      </w:r>
      <w:r w:rsidRPr="00B8609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13DBB0" wp14:editId="7FDFCC38">
            <wp:extent cx="2813535" cy="187579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85" cy="194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BFA" w:rsidRDefault="00742BFA" w:rsidP="00742BFA">
      <w:pPr>
        <w:ind w:left="4253" w:hanging="5104"/>
        <w:rPr>
          <w:rFonts w:ascii="Calibri" w:eastAsia="Calibri" w:hAnsi="Calibri" w:cs="Times New Roman"/>
          <w:noProof/>
          <w:lang w:eastAsia="ru-RU"/>
        </w:rPr>
      </w:pPr>
    </w:p>
    <w:p w:rsidR="00742BFA" w:rsidRDefault="00742BFA" w:rsidP="00742BFA">
      <w:pPr>
        <w:ind w:left="4253" w:hanging="5104"/>
        <w:rPr>
          <w:rFonts w:ascii="Calibri" w:eastAsia="Calibri" w:hAnsi="Calibri" w:cs="Times New Roman"/>
          <w:noProof/>
          <w:lang w:eastAsia="ru-RU"/>
        </w:rPr>
      </w:pPr>
    </w:p>
    <w:p w:rsidR="00742BFA" w:rsidRDefault="00742BFA" w:rsidP="00742BFA">
      <w:pPr>
        <w:ind w:left="4253" w:hanging="5104"/>
        <w:rPr>
          <w:rFonts w:ascii="Calibri" w:eastAsia="Calibri" w:hAnsi="Calibri" w:cs="Times New Roman"/>
          <w:noProof/>
          <w:lang w:eastAsia="ru-RU"/>
        </w:rPr>
      </w:pPr>
    </w:p>
    <w:p w:rsidR="00742BFA" w:rsidRDefault="00742BFA" w:rsidP="00742BFA">
      <w:pPr>
        <w:ind w:left="4253" w:hanging="5104"/>
        <w:rPr>
          <w:rFonts w:ascii="Calibri" w:eastAsia="Calibri" w:hAnsi="Calibri" w:cs="Times New Roman"/>
          <w:noProof/>
          <w:lang w:eastAsia="ru-RU"/>
        </w:rPr>
      </w:pPr>
      <w:bookmarkStart w:id="0" w:name="_GoBack"/>
      <w:bookmarkEnd w:id="0"/>
    </w:p>
    <w:p w:rsidR="00742BFA" w:rsidRPr="00742BFA" w:rsidRDefault="00742BFA" w:rsidP="00742BFA">
      <w:pPr>
        <w:ind w:left="4253" w:hanging="5104"/>
        <w:rPr>
          <w:rFonts w:ascii="Calibri" w:eastAsia="Calibri" w:hAnsi="Calibri" w:cs="Times New Roman"/>
          <w:noProof/>
          <w:lang w:eastAsia="ru-RU"/>
        </w:rPr>
      </w:pPr>
    </w:p>
    <w:p w:rsidR="00742BFA" w:rsidRPr="00742BFA" w:rsidRDefault="00742BFA" w:rsidP="00742BFA">
      <w:pPr>
        <w:tabs>
          <w:tab w:val="left" w:pos="5921"/>
          <w:tab w:val="left" w:pos="8389"/>
        </w:tabs>
        <w:spacing w:before="108"/>
        <w:rPr>
          <w:rFonts w:ascii="Georgia" w:hAnsi="Georgia"/>
          <w:sz w:val="20"/>
        </w:rPr>
      </w:pPr>
      <w:r w:rsidRPr="00742BFA">
        <w:rPr>
          <w:rFonts w:ascii="Georgia" w:hAnsi="Georgia"/>
          <w:noProof/>
          <w:lang w:eastAsia="ru-RU"/>
        </w:rPr>
        <w:drawing>
          <wp:anchor distT="0" distB="0" distL="0" distR="0" simplePos="0" relativeHeight="251663360" behindDoc="0" locked="0" layoutInCell="1" allowOverlap="1" wp14:anchorId="79B9B4D5" wp14:editId="645B52F3">
            <wp:simplePos x="0" y="0"/>
            <wp:positionH relativeFrom="page">
              <wp:posOffset>644596</wp:posOffset>
            </wp:positionH>
            <wp:positionV relativeFrom="paragraph">
              <wp:posOffset>-7403</wp:posOffset>
            </wp:positionV>
            <wp:extent cx="284842" cy="284090"/>
            <wp:effectExtent l="0" t="0" r="0" b="0"/>
            <wp:wrapNone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2" cy="28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BFA">
        <w:rPr>
          <w:rFonts w:ascii="Georgia" w:hAnsi="Georgia"/>
          <w:sz w:val="20"/>
        </w:rPr>
        <w:t>АНО</w:t>
      </w:r>
      <w:r w:rsidRPr="00742BFA">
        <w:rPr>
          <w:rFonts w:ascii="Georgia" w:hAnsi="Georgia"/>
          <w:spacing w:val="-26"/>
          <w:sz w:val="20"/>
        </w:rPr>
        <w:t xml:space="preserve"> </w:t>
      </w:r>
      <w:r w:rsidRPr="00742BFA">
        <w:rPr>
          <w:rFonts w:ascii="Georgia" w:hAnsi="Georgia"/>
          <w:sz w:val="20"/>
        </w:rPr>
        <w:t>«Агентство</w:t>
      </w:r>
      <w:r w:rsidRPr="00742BFA">
        <w:rPr>
          <w:rFonts w:ascii="Georgia" w:hAnsi="Georgia"/>
          <w:spacing w:val="-25"/>
          <w:sz w:val="20"/>
        </w:rPr>
        <w:t xml:space="preserve"> </w:t>
      </w:r>
      <w:r w:rsidRPr="00742BFA">
        <w:rPr>
          <w:rFonts w:ascii="Georgia" w:hAnsi="Georgia"/>
          <w:sz w:val="20"/>
        </w:rPr>
        <w:t>развития</w:t>
      </w:r>
      <w:r w:rsidRPr="00742BFA">
        <w:rPr>
          <w:rFonts w:ascii="Georgia" w:hAnsi="Georgia"/>
          <w:spacing w:val="-24"/>
          <w:sz w:val="20"/>
        </w:rPr>
        <w:t xml:space="preserve"> </w:t>
      </w:r>
      <w:r w:rsidRPr="00742BFA">
        <w:rPr>
          <w:rFonts w:ascii="Georgia" w:hAnsi="Georgia"/>
          <w:sz w:val="20"/>
        </w:rPr>
        <w:t>внутреннего</w:t>
      </w:r>
      <w:r w:rsidRPr="00742BFA">
        <w:rPr>
          <w:rFonts w:ascii="Georgia" w:hAnsi="Georgia"/>
          <w:spacing w:val="-25"/>
          <w:sz w:val="20"/>
        </w:rPr>
        <w:t xml:space="preserve"> </w:t>
      </w:r>
      <w:r w:rsidRPr="00742BFA">
        <w:rPr>
          <w:rFonts w:ascii="Georgia" w:hAnsi="Georgia"/>
          <w:sz w:val="20"/>
        </w:rPr>
        <w:t>туризма»</w:t>
      </w:r>
      <w:r>
        <w:rPr>
          <w:rFonts w:ascii="Georgia" w:hAnsi="Georgia"/>
          <w:sz w:val="20"/>
        </w:rPr>
        <w:t xml:space="preserve">  </w:t>
      </w:r>
      <w:r w:rsidRPr="00742BFA">
        <w:rPr>
          <w:rFonts w:ascii="Georgia" w:hAnsi="Georgia"/>
          <w:sz w:val="20"/>
        </w:rPr>
        <w:t xml:space="preserve">   </w:t>
      </w:r>
      <w:r w:rsidRPr="00742BFA">
        <w:rPr>
          <w:rFonts w:ascii="Georgia" w:hAnsi="Georgia"/>
          <w:sz w:val="20"/>
        </w:rPr>
        <w:t>Тел. +7 (495) 648</w:t>
      </w:r>
      <w:r w:rsidRPr="00742BFA">
        <w:rPr>
          <w:rFonts w:ascii="Georgia" w:hAnsi="Georgia"/>
          <w:spacing w:val="-25"/>
          <w:sz w:val="20"/>
        </w:rPr>
        <w:t xml:space="preserve"> </w:t>
      </w:r>
      <w:r w:rsidRPr="00742BFA">
        <w:rPr>
          <w:rFonts w:ascii="Georgia" w:hAnsi="Georgia"/>
          <w:sz w:val="20"/>
        </w:rPr>
        <w:t>18</w:t>
      </w:r>
      <w:r w:rsidRPr="00742BFA">
        <w:rPr>
          <w:rFonts w:ascii="Georgia" w:hAnsi="Georgia"/>
          <w:spacing w:val="-7"/>
          <w:sz w:val="20"/>
        </w:rPr>
        <w:t xml:space="preserve"> </w:t>
      </w:r>
      <w:r w:rsidRPr="00742BFA">
        <w:rPr>
          <w:rFonts w:ascii="Georgia" w:hAnsi="Georgia"/>
          <w:sz w:val="20"/>
        </w:rPr>
        <w:t xml:space="preserve">16             </w:t>
      </w:r>
      <w:hyperlink r:id="rId10">
        <w:r w:rsidRPr="00742BFA">
          <w:rPr>
            <w:rFonts w:ascii="Georgia" w:hAnsi="Georgia"/>
            <w:sz w:val="20"/>
          </w:rPr>
          <w:t>anoarvt@mail.ru</w:t>
        </w:r>
      </w:hyperlink>
    </w:p>
    <w:p w:rsidR="0043052C" w:rsidRDefault="0043052C" w:rsidP="00BB2518">
      <w:pPr>
        <w:tabs>
          <w:tab w:val="left" w:pos="2295"/>
          <w:tab w:val="left" w:pos="7365"/>
        </w:tabs>
        <w:spacing w:line="360" w:lineRule="auto"/>
        <w:jc w:val="both"/>
        <w:rPr>
          <w:sz w:val="28"/>
          <w:szCs w:val="28"/>
        </w:rPr>
      </w:pPr>
    </w:p>
    <w:sectPr w:rsidR="0043052C" w:rsidSect="00957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89" w:rsidRDefault="001F6789" w:rsidP="00111150">
      <w:pPr>
        <w:spacing w:after="0" w:line="240" w:lineRule="auto"/>
      </w:pPr>
      <w:r>
        <w:separator/>
      </w:r>
    </w:p>
  </w:endnote>
  <w:endnote w:type="continuationSeparator" w:id="0">
    <w:p w:rsidR="001F6789" w:rsidRDefault="001F6789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89" w:rsidRDefault="001F6789" w:rsidP="00111150">
      <w:pPr>
        <w:spacing w:after="0" w:line="240" w:lineRule="auto"/>
      </w:pPr>
      <w:r>
        <w:separator/>
      </w:r>
    </w:p>
  </w:footnote>
  <w:footnote w:type="continuationSeparator" w:id="0">
    <w:p w:rsidR="001F6789" w:rsidRDefault="001F6789" w:rsidP="0011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5604"/>
    <w:rsid w:val="000945BC"/>
    <w:rsid w:val="00111150"/>
    <w:rsid w:val="001F6789"/>
    <w:rsid w:val="001F6EF7"/>
    <w:rsid w:val="002613B1"/>
    <w:rsid w:val="0027606A"/>
    <w:rsid w:val="002835FD"/>
    <w:rsid w:val="00285C24"/>
    <w:rsid w:val="0039309E"/>
    <w:rsid w:val="003C1DE1"/>
    <w:rsid w:val="00402976"/>
    <w:rsid w:val="0041578B"/>
    <w:rsid w:val="0043052C"/>
    <w:rsid w:val="00462CCA"/>
    <w:rsid w:val="004A6347"/>
    <w:rsid w:val="00546CED"/>
    <w:rsid w:val="00606B05"/>
    <w:rsid w:val="006A0D14"/>
    <w:rsid w:val="006F140E"/>
    <w:rsid w:val="007310BF"/>
    <w:rsid w:val="00742BFA"/>
    <w:rsid w:val="007844F9"/>
    <w:rsid w:val="008350D2"/>
    <w:rsid w:val="00850F99"/>
    <w:rsid w:val="008630E3"/>
    <w:rsid w:val="0095733B"/>
    <w:rsid w:val="00B86099"/>
    <w:rsid w:val="00BB2518"/>
    <w:rsid w:val="00CA191C"/>
    <w:rsid w:val="00CD14AF"/>
    <w:rsid w:val="00CF17F3"/>
    <w:rsid w:val="00D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oarvt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Karaevskiy</cp:lastModifiedBy>
  <cp:revision>3</cp:revision>
  <dcterms:created xsi:type="dcterms:W3CDTF">2018-09-26T13:28:00Z</dcterms:created>
  <dcterms:modified xsi:type="dcterms:W3CDTF">2018-10-01T12:44:00Z</dcterms:modified>
</cp:coreProperties>
</file>