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3858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Страстной бульвар, д.6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Тел. 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+7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495) 694 11 38</w:t>
            </w:r>
            <w:r w:rsidR="005E77AB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, +7 (906) 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95733B" w:rsidRPr="00606B05" w:rsidRDefault="00BB2518" w:rsidP="0095733B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95" w:rsidRDefault="00DB41E4" w:rsidP="00C43595">
      <w:pPr>
        <w:shd w:val="clear" w:color="auto" w:fill="FFFFFF" w:themeFill="background1"/>
        <w:contextualSpacing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17145</wp:posOffset>
            </wp:positionV>
            <wp:extent cx="2905125" cy="1614170"/>
            <wp:effectExtent l="0" t="0" r="9525" b="5080"/>
            <wp:wrapThrough wrapText="bothSides">
              <wp:wrapPolygon edited="0">
                <wp:start x="0" y="0"/>
                <wp:lineTo x="0" y="21413"/>
                <wp:lineTo x="21529" y="21413"/>
                <wp:lineTo x="21529" y="0"/>
                <wp:lineTo x="0" y="0"/>
              </wp:wrapPolygon>
            </wp:wrapThrough>
            <wp:docPr id="1" name="Рисунок 1" descr="https://anoarvt.ru/upload/iblock/2a8/2a84e4ad3deb7c3555abcbdf5834a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oarvt.ru/upload/iblock/2a8/2a84e4ad3deb7c3555abcbdf5834a0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4BC" w:rsidRDefault="005E78D9" w:rsidP="001B7B4D">
      <w:pPr>
        <w:shd w:val="clear" w:color="auto" w:fill="C6D9F1" w:themeFill="text2" w:themeFillTint="33"/>
        <w:ind w:left="-567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ИНЖИНИРИУМ МГТУ ИМ. Н.Э. БАУМАНА</w:t>
      </w:r>
    </w:p>
    <w:p w:rsidR="00C43595" w:rsidRDefault="004459F3" w:rsidP="001B7B4D">
      <w:pPr>
        <w:shd w:val="clear" w:color="auto" w:fill="FFFFFF" w:themeFill="background1"/>
        <w:ind w:left="-567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  <w:lang w:val="en-US"/>
        </w:rPr>
        <w:t>D</w:t>
      </w:r>
      <w:r>
        <w:rPr>
          <w:b/>
          <w:color w:val="FF0000"/>
          <w:sz w:val="24"/>
          <w:szCs w:val="24"/>
        </w:rPr>
        <w:t>-моделирование (мастер-класс)</w:t>
      </w:r>
    </w:p>
    <w:p w:rsidR="00C43595" w:rsidRPr="00C43595" w:rsidRDefault="005E78D9" w:rsidP="001B7B4D">
      <w:pPr>
        <w:shd w:val="clear" w:color="auto" w:fill="FFFFFF"/>
        <w:spacing w:after="225" w:line="300" w:lineRule="atLeast"/>
        <w:ind w:left="-567"/>
        <w:contextualSpacing/>
        <w:jc w:val="both"/>
        <w:textAlignment w:val="baseline"/>
        <w:rPr>
          <w:b/>
        </w:rPr>
      </w:pPr>
      <w:r>
        <w:rPr>
          <w:b/>
        </w:rPr>
        <w:t>Продолжительность: 1</w:t>
      </w:r>
      <w:r w:rsidR="002F0AEC">
        <w:rPr>
          <w:b/>
        </w:rPr>
        <w:t>, 5</w:t>
      </w:r>
      <w:r w:rsidR="00C43595" w:rsidRPr="00C43595">
        <w:rPr>
          <w:b/>
        </w:rPr>
        <w:t xml:space="preserve"> час</w:t>
      </w:r>
      <w:r w:rsidR="002F0AEC">
        <w:rPr>
          <w:b/>
        </w:rPr>
        <w:t>а</w:t>
      </w:r>
      <w:r w:rsidR="009F1D47" w:rsidRPr="009F1D47">
        <w:t xml:space="preserve"> </w:t>
      </w:r>
    </w:p>
    <w:p w:rsidR="00C43595" w:rsidRPr="00C43595" w:rsidRDefault="007744CA" w:rsidP="001B7B4D">
      <w:pPr>
        <w:shd w:val="clear" w:color="auto" w:fill="FFFFFF"/>
        <w:spacing w:after="225" w:line="300" w:lineRule="atLeast"/>
        <w:ind w:left="-567"/>
        <w:contextualSpacing/>
        <w:jc w:val="both"/>
        <w:textAlignment w:val="baseline"/>
        <w:rPr>
          <w:b/>
        </w:rPr>
      </w:pPr>
      <w:r>
        <w:rPr>
          <w:b/>
        </w:rPr>
        <w:t>Возраст: для детей и их родителей</w:t>
      </w:r>
      <w:r w:rsidR="005E78D9" w:rsidRPr="005E78D9">
        <w:t xml:space="preserve"> </w:t>
      </w:r>
    </w:p>
    <w:p w:rsidR="001B7B4D" w:rsidRDefault="001B7B4D" w:rsidP="001B7B4D">
      <w:pPr>
        <w:shd w:val="clear" w:color="auto" w:fill="FFFFFF"/>
        <w:spacing w:after="225" w:line="300" w:lineRule="atLeast"/>
        <w:ind w:left="-567" w:firstLine="709"/>
        <w:contextualSpacing/>
        <w:jc w:val="both"/>
        <w:textAlignment w:val="baseline"/>
        <w:rPr>
          <w:bCs/>
        </w:rPr>
      </w:pPr>
    </w:p>
    <w:p w:rsidR="007A1A60" w:rsidRDefault="007A1A60" w:rsidP="007A1A60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cstheme="minorHAnsi"/>
          <w:bCs/>
        </w:rPr>
      </w:pPr>
    </w:p>
    <w:p w:rsidR="004459F3" w:rsidRDefault="004459F3" w:rsidP="004459F3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jc w:val="both"/>
        <w:rPr>
          <w:rFonts w:cstheme="minorHAnsi"/>
          <w:bCs/>
        </w:rPr>
      </w:pPr>
    </w:p>
    <w:p w:rsidR="004459F3" w:rsidRDefault="004459F3" w:rsidP="004459F3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jc w:val="both"/>
        <w:rPr>
          <w:rFonts w:cstheme="minorHAnsi"/>
          <w:bCs/>
        </w:rPr>
      </w:pPr>
    </w:p>
    <w:p w:rsidR="004459F3" w:rsidRPr="004459F3" w:rsidRDefault="004459F3" w:rsidP="004459F3">
      <w:pPr>
        <w:shd w:val="clear" w:color="auto" w:fill="FFFFFF"/>
        <w:spacing w:before="100" w:beforeAutospacing="1" w:after="100" w:afterAutospacing="1" w:line="240" w:lineRule="auto"/>
        <w:ind w:left="-284" w:firstLine="992"/>
        <w:contextualSpacing/>
        <w:jc w:val="both"/>
        <w:rPr>
          <w:rFonts w:cstheme="minorHAnsi"/>
          <w:b/>
          <w:bCs/>
        </w:rPr>
      </w:pPr>
      <w:r w:rsidRPr="004459F3">
        <w:rPr>
          <w:rFonts w:cstheme="minorHAnsi"/>
          <w:b/>
          <w:bCs/>
        </w:rPr>
        <w:t>Все желающие: и ребенок, и его родители, смогут окунуться в атмосферу инженерного творчества. На выбор гостей увлекательный мастер-класс в Технопарке «Инжинириум МГТУ им. Н.Э. Баумана» по одному из направлений: робототехника, 3D-моделирование, бионика.</w:t>
      </w:r>
    </w:p>
    <w:p w:rsidR="004459F3" w:rsidRPr="00964789" w:rsidRDefault="004459F3" w:rsidP="00964789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jc w:val="center"/>
        <w:rPr>
          <w:rFonts w:cstheme="minorHAnsi"/>
          <w:b/>
          <w:bCs/>
          <w:color w:val="0000CC"/>
        </w:rPr>
      </w:pPr>
      <w:r w:rsidRPr="00964789">
        <w:rPr>
          <w:rFonts w:cstheme="minorHAnsi"/>
          <w:b/>
          <w:bCs/>
          <w:color w:val="0000CC"/>
        </w:rPr>
        <w:t>3D-моделирование (мастер-класс)</w:t>
      </w:r>
    </w:p>
    <w:p w:rsidR="004459F3" w:rsidRPr="004459F3" w:rsidRDefault="004459F3" w:rsidP="004459F3">
      <w:pPr>
        <w:shd w:val="clear" w:color="auto" w:fill="FFFFFF"/>
        <w:spacing w:before="100" w:beforeAutospacing="1" w:after="100" w:afterAutospacing="1" w:line="240" w:lineRule="auto"/>
        <w:ind w:left="-284" w:firstLine="992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Что такое 3D-</w:t>
      </w:r>
      <w:r w:rsidRPr="004459F3">
        <w:rPr>
          <w:rFonts w:cstheme="minorHAnsi"/>
          <w:bCs/>
        </w:rPr>
        <w:t>моделирование? В каких областях оно применяется? Что объединяет программиста, художника, инженера и дизайнера? Об этом и еще, о многом друго</w:t>
      </w:r>
      <w:bookmarkStart w:id="0" w:name="_GoBack"/>
      <w:bookmarkEnd w:id="0"/>
      <w:r w:rsidRPr="004459F3">
        <w:rPr>
          <w:rFonts w:cstheme="minorHAnsi"/>
          <w:bCs/>
        </w:rPr>
        <w:t>м, расскажет преподаватель на нашем мастер-классе.</w:t>
      </w:r>
    </w:p>
    <w:p w:rsidR="004459F3" w:rsidRPr="004459F3" w:rsidRDefault="004459F3" w:rsidP="004459F3">
      <w:pPr>
        <w:shd w:val="clear" w:color="auto" w:fill="FFFFFF"/>
        <w:spacing w:before="100" w:beforeAutospacing="1" w:after="100" w:afterAutospacing="1" w:line="240" w:lineRule="auto"/>
        <w:ind w:left="-284" w:firstLine="992"/>
        <w:contextualSpacing/>
        <w:jc w:val="both"/>
        <w:rPr>
          <w:rFonts w:cstheme="minorHAnsi"/>
          <w:bCs/>
        </w:rPr>
      </w:pPr>
      <w:r w:rsidRPr="004459F3">
        <w:rPr>
          <w:rFonts w:cstheme="minorHAnsi"/>
          <w:bCs/>
        </w:rPr>
        <w:t xml:space="preserve">Участники мастер-класса узнают, что 3D-моделирование </w:t>
      </w:r>
      <w:r>
        <w:rPr>
          <w:rFonts w:cstheme="minorHAnsi"/>
          <w:bCs/>
        </w:rPr>
        <w:t>―</w:t>
      </w:r>
      <w:r w:rsidRPr="004459F3">
        <w:rPr>
          <w:rFonts w:cstheme="minorHAnsi"/>
          <w:bCs/>
        </w:rPr>
        <w:t xml:space="preserve"> это процесс создания трехмерной модели объекта. Задача 3D-моделирования </w:t>
      </w:r>
      <w:r>
        <w:rPr>
          <w:rFonts w:cstheme="minorHAnsi"/>
          <w:bCs/>
        </w:rPr>
        <w:t>―</w:t>
      </w:r>
      <w:r w:rsidRPr="004459F3">
        <w:rPr>
          <w:rFonts w:cstheme="minorHAnsi"/>
          <w:bCs/>
        </w:rPr>
        <w:t xml:space="preserve"> разработать объемный визуальный образ желаемого объекта. С помощью трехмерной графики можно создать точную копию предмета, существующего в реальности, и разработать что-то совершенно новое и фантастическое. 3D-моделирование </w:t>
      </w:r>
      <w:r>
        <w:rPr>
          <w:rFonts w:cstheme="minorHAnsi"/>
          <w:bCs/>
        </w:rPr>
        <w:t>―</w:t>
      </w:r>
      <w:r w:rsidRPr="004459F3">
        <w:rPr>
          <w:rFonts w:cstheme="minorHAnsi"/>
          <w:bCs/>
        </w:rPr>
        <w:t xml:space="preserve"> это настоящее искусство, открывающее широкие перспективы для тех, кто решил его освоить! Начнется мастер-класс по 3D-моделированию с освоения элементарных вопросов, затем участники создадут собственную 3D-модель, опираясь на полученные знания и воображение. Занятия проводятся с использованием инженерной программы «Inventor». Это простая, но при этом мощная программа, освоение которой станет первым шагом к пониманию мира трехмерных технологий. В завершении мастер-класса ребята получат самостоятельно разработанную модель, распечатанную на современном 3D-принтере.</w:t>
      </w:r>
    </w:p>
    <w:p w:rsidR="004459F3" w:rsidRPr="004459F3" w:rsidRDefault="004459F3" w:rsidP="004459F3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jc w:val="both"/>
        <w:rPr>
          <w:rFonts w:cstheme="minorHAnsi"/>
          <w:b/>
          <w:bCs/>
          <w:color w:val="0000CC"/>
        </w:rPr>
      </w:pPr>
      <w:r w:rsidRPr="004459F3">
        <w:rPr>
          <w:rFonts w:cstheme="minorHAnsi"/>
          <w:b/>
          <w:bCs/>
          <w:color w:val="0000CC"/>
        </w:rPr>
        <w:t>Экскурсия проводится:</w:t>
      </w:r>
    </w:p>
    <w:p w:rsidR="004459F3" w:rsidRPr="004459F3" w:rsidRDefault="004459F3" w:rsidP="004459F3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jc w:val="both"/>
        <w:rPr>
          <w:rFonts w:cstheme="minorHAnsi"/>
          <w:b/>
          <w:bCs/>
          <w:color w:val="FF0000"/>
        </w:rPr>
      </w:pPr>
      <w:r w:rsidRPr="004459F3">
        <w:rPr>
          <w:rFonts w:cstheme="minorHAnsi"/>
          <w:b/>
          <w:bCs/>
        </w:rPr>
        <w:t>Вторник, четверг</w:t>
      </w:r>
      <w:r>
        <w:rPr>
          <w:rFonts w:cstheme="minorHAnsi"/>
          <w:bCs/>
        </w:rPr>
        <w:t xml:space="preserve"> ― </w:t>
      </w:r>
      <w:r w:rsidRPr="004459F3">
        <w:rPr>
          <w:rFonts w:cstheme="minorHAnsi"/>
          <w:b/>
          <w:bCs/>
          <w:color w:val="FF0000"/>
        </w:rPr>
        <w:t>13:00; 14:00; 15:00; 16:00</w:t>
      </w:r>
    </w:p>
    <w:p w:rsidR="004459F3" w:rsidRPr="004459F3" w:rsidRDefault="004459F3" w:rsidP="004459F3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jc w:val="both"/>
        <w:rPr>
          <w:rFonts w:cstheme="minorHAnsi"/>
          <w:bCs/>
        </w:rPr>
      </w:pPr>
      <w:r w:rsidRPr="004459F3">
        <w:rPr>
          <w:rFonts w:cstheme="minorHAnsi"/>
          <w:b/>
          <w:bCs/>
        </w:rPr>
        <w:t>Суббота, воскресенье</w:t>
      </w:r>
      <w:r>
        <w:rPr>
          <w:rFonts w:cstheme="minorHAnsi"/>
          <w:bCs/>
        </w:rPr>
        <w:t xml:space="preserve"> ―</w:t>
      </w:r>
      <w:r w:rsidRPr="004459F3">
        <w:rPr>
          <w:rFonts w:cstheme="minorHAnsi"/>
          <w:bCs/>
        </w:rPr>
        <w:t xml:space="preserve"> </w:t>
      </w:r>
      <w:r w:rsidRPr="004459F3">
        <w:rPr>
          <w:rFonts w:cstheme="minorHAnsi"/>
          <w:b/>
          <w:bCs/>
          <w:color w:val="FF0000"/>
        </w:rPr>
        <w:t>10:00; 12:00; 14:00</w:t>
      </w:r>
    </w:p>
    <w:p w:rsidR="004459F3" w:rsidRPr="004459F3" w:rsidRDefault="004459F3" w:rsidP="004459F3">
      <w:pPr>
        <w:shd w:val="clear" w:color="auto" w:fill="FFFFFF"/>
        <w:spacing w:before="100" w:beforeAutospacing="1" w:after="100" w:afterAutospacing="1" w:line="240" w:lineRule="auto"/>
        <w:ind w:left="-284"/>
        <w:contextualSpacing/>
        <w:jc w:val="both"/>
        <w:rPr>
          <w:rFonts w:cstheme="minorHAnsi"/>
          <w:bCs/>
        </w:rPr>
      </w:pPr>
    </w:p>
    <w:tbl>
      <w:tblPr>
        <w:tblStyle w:val="TableGrid"/>
        <w:tblW w:w="10055" w:type="dxa"/>
        <w:jc w:val="center"/>
        <w:tblInd w:w="0" w:type="dxa"/>
        <w:tblCellMar>
          <w:top w:w="118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3250"/>
        <w:gridCol w:w="4121"/>
      </w:tblGrid>
      <w:tr w:rsidR="00930A97" w:rsidTr="00C014D9">
        <w:trPr>
          <w:trHeight w:val="429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930A97" w:rsidRPr="001E4D79" w:rsidRDefault="00930A97" w:rsidP="007E1F7E">
            <w:pPr>
              <w:spacing w:line="259" w:lineRule="auto"/>
              <w:rPr>
                <w:b/>
              </w:rPr>
            </w:pPr>
            <w:r w:rsidRPr="001E4D79">
              <w:rPr>
                <w:b/>
                <w:color w:val="FFFFFF"/>
                <w:sz w:val="27"/>
              </w:rPr>
              <w:t>Количество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930A97" w:rsidRPr="001E4D79" w:rsidRDefault="00930A97" w:rsidP="007E1F7E">
            <w:pPr>
              <w:spacing w:line="259" w:lineRule="auto"/>
              <w:rPr>
                <w:b/>
              </w:rPr>
            </w:pPr>
            <w:r w:rsidRPr="001E4D79">
              <w:rPr>
                <w:b/>
                <w:color w:val="FFFFFF"/>
                <w:sz w:val="27"/>
              </w:rPr>
              <w:t>Стоимость</w:t>
            </w:r>
          </w:p>
        </w:tc>
        <w:tc>
          <w:tcPr>
            <w:tcW w:w="4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930A97" w:rsidRPr="001E4D79" w:rsidRDefault="00930A97" w:rsidP="007E1F7E">
            <w:pPr>
              <w:spacing w:line="259" w:lineRule="auto"/>
              <w:rPr>
                <w:b/>
                <w:color w:val="FFFFFF"/>
                <w:sz w:val="27"/>
              </w:rPr>
            </w:pPr>
            <w:r w:rsidRPr="001E4D79">
              <w:rPr>
                <w:b/>
                <w:color w:val="FFFFFF"/>
                <w:sz w:val="27"/>
              </w:rPr>
              <w:t>В стоимость входит</w:t>
            </w:r>
          </w:p>
        </w:tc>
      </w:tr>
      <w:tr w:rsidR="00930A97" w:rsidRPr="009B2EE1" w:rsidTr="00C014D9">
        <w:trPr>
          <w:trHeight w:val="197"/>
          <w:jc w:val="center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2F0AEC" w:rsidP="007E1F7E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930A97">
              <w:rPr>
                <w:b/>
                <w:sz w:val="26"/>
                <w:szCs w:val="26"/>
              </w:rPr>
              <w:t xml:space="preserve"> + 2 бесплатно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4459F3" w:rsidP="00C014D9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 55</w:t>
            </w:r>
            <w:r w:rsidR="005E78D9">
              <w:rPr>
                <w:b/>
                <w:sz w:val="26"/>
                <w:szCs w:val="26"/>
              </w:rPr>
              <w:t>0</w:t>
            </w:r>
            <w:r w:rsidR="002F0AEC">
              <w:rPr>
                <w:b/>
                <w:sz w:val="26"/>
                <w:szCs w:val="26"/>
              </w:rPr>
              <w:t xml:space="preserve"> </w:t>
            </w:r>
            <w:r w:rsidR="00930A97">
              <w:rPr>
                <w:b/>
                <w:sz w:val="26"/>
                <w:szCs w:val="26"/>
              </w:rPr>
              <w:t>руб. с человека</w:t>
            </w:r>
          </w:p>
        </w:tc>
        <w:tc>
          <w:tcPr>
            <w:tcW w:w="4121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2F0AEC" w:rsidRPr="00555D6A" w:rsidRDefault="002F0AEC" w:rsidP="002F0AEC">
            <w:pPr>
              <w:ind w:left="10"/>
              <w:jc w:val="center"/>
              <w:rPr>
                <w:b/>
              </w:rPr>
            </w:pPr>
            <w:r w:rsidRPr="00555D6A">
              <w:rPr>
                <w:b/>
              </w:rPr>
              <w:t xml:space="preserve">• транспортное обслуживание на протяжении всей программы • услуги гида-экскурсовода • </w:t>
            </w:r>
            <w:r>
              <w:rPr>
                <w:b/>
              </w:rPr>
              <w:t>сверхплановый пробег автотранспорта</w:t>
            </w:r>
            <w:r w:rsidRPr="00555D6A"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―</w:t>
            </w:r>
            <w:r>
              <w:rPr>
                <w:b/>
              </w:rPr>
              <w:t xml:space="preserve"> </w:t>
            </w:r>
            <w:r w:rsidRPr="00555D6A">
              <w:rPr>
                <w:b/>
              </w:rPr>
              <w:t>никаких доплат за автобус</w:t>
            </w:r>
            <w:r>
              <w:rPr>
                <w:b/>
              </w:rPr>
              <w:t xml:space="preserve"> </w:t>
            </w:r>
            <w:r w:rsidRPr="00555D6A">
              <w:rPr>
                <w:b/>
              </w:rPr>
              <w:t xml:space="preserve">• </w:t>
            </w:r>
            <w:r>
              <w:rPr>
                <w:b/>
              </w:rPr>
              <w:t>документальное сопровождении поездки</w:t>
            </w:r>
            <w:r w:rsidRPr="00555D6A">
              <w:rPr>
                <w:b/>
              </w:rPr>
              <w:t>•</w:t>
            </w:r>
          </w:p>
          <w:p w:rsidR="00930A97" w:rsidRPr="009B2EE1" w:rsidRDefault="002F0AEC" w:rsidP="002F0AEC">
            <w:pPr>
              <w:spacing w:line="259" w:lineRule="auto"/>
              <w:ind w:left="2"/>
              <w:jc w:val="center"/>
              <w:rPr>
                <w:b/>
                <w:sz w:val="26"/>
                <w:szCs w:val="26"/>
              </w:rPr>
            </w:pPr>
            <w:r w:rsidRPr="00555D6A">
              <w:rPr>
                <w:b/>
              </w:rPr>
              <w:t xml:space="preserve">• </w:t>
            </w:r>
            <w:r w:rsidRPr="001E4D79">
              <w:rPr>
                <w:b/>
              </w:rPr>
              <w:t>бесплатные мест</w:t>
            </w:r>
            <w:r>
              <w:rPr>
                <w:b/>
              </w:rPr>
              <w:t xml:space="preserve">а для сопровождающих </w:t>
            </w:r>
          </w:p>
        </w:tc>
      </w:tr>
      <w:tr w:rsidR="002F0AEC" w:rsidRPr="009B2EE1" w:rsidTr="00C014D9">
        <w:trPr>
          <w:trHeight w:val="378"/>
          <w:jc w:val="center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2F0AEC" w:rsidRDefault="001B7B4D" w:rsidP="007E1F7E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2F0AEC">
              <w:rPr>
                <w:b/>
                <w:sz w:val="26"/>
                <w:szCs w:val="26"/>
              </w:rPr>
              <w:t xml:space="preserve"> + 2 бесплатно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2F0AEC" w:rsidRDefault="004459F3" w:rsidP="007E1F7E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 35</w:t>
            </w:r>
            <w:r w:rsidR="005E78D9">
              <w:rPr>
                <w:b/>
                <w:sz w:val="26"/>
                <w:szCs w:val="26"/>
              </w:rPr>
              <w:t>0</w:t>
            </w:r>
            <w:r w:rsidR="002F0AEC">
              <w:rPr>
                <w:b/>
                <w:sz w:val="26"/>
                <w:szCs w:val="26"/>
              </w:rPr>
              <w:t xml:space="preserve"> руб. с человека</w:t>
            </w:r>
          </w:p>
        </w:tc>
        <w:tc>
          <w:tcPr>
            <w:tcW w:w="4121" w:type="dxa"/>
            <w:vMerge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2F0AEC" w:rsidRPr="009B2EE1" w:rsidRDefault="002F0AEC" w:rsidP="006D4A0C">
            <w:pPr>
              <w:spacing w:line="259" w:lineRule="auto"/>
              <w:ind w:left="2"/>
              <w:jc w:val="center"/>
              <w:rPr>
                <w:b/>
                <w:sz w:val="26"/>
                <w:szCs w:val="26"/>
              </w:rPr>
            </w:pPr>
          </w:p>
        </w:tc>
      </w:tr>
      <w:tr w:rsidR="00930A97" w:rsidRPr="009B2EE1" w:rsidTr="00C014D9">
        <w:trPr>
          <w:trHeight w:val="44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930A97" w:rsidP="007E1F7E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+ 3 бесплатно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4459F3" w:rsidP="007E1F7E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 25</w:t>
            </w:r>
            <w:r w:rsidR="005E78D9">
              <w:rPr>
                <w:b/>
                <w:sz w:val="26"/>
                <w:szCs w:val="26"/>
              </w:rPr>
              <w:t>0</w:t>
            </w:r>
            <w:r w:rsidR="002F0AEC">
              <w:rPr>
                <w:b/>
                <w:sz w:val="26"/>
                <w:szCs w:val="26"/>
              </w:rPr>
              <w:t xml:space="preserve"> </w:t>
            </w:r>
            <w:r w:rsidR="00930A97">
              <w:rPr>
                <w:b/>
                <w:sz w:val="26"/>
                <w:szCs w:val="26"/>
              </w:rPr>
              <w:t>руб. с человека</w:t>
            </w:r>
          </w:p>
        </w:tc>
        <w:tc>
          <w:tcPr>
            <w:tcW w:w="412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930A97" w:rsidP="007E1F7E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</w:p>
        </w:tc>
      </w:tr>
      <w:tr w:rsidR="00930A97" w:rsidRPr="009B2EE1" w:rsidTr="00C014D9">
        <w:trPr>
          <w:trHeight w:val="419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930A97" w:rsidP="007E1F7E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 + 4 бесплатно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5E78D9" w:rsidP="001B7B4D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1 </w:t>
            </w:r>
            <w:r w:rsidR="004459F3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0</w:t>
            </w:r>
            <w:r w:rsidR="002F0AEC">
              <w:rPr>
                <w:b/>
                <w:sz w:val="26"/>
                <w:szCs w:val="26"/>
              </w:rPr>
              <w:t xml:space="preserve"> </w:t>
            </w:r>
            <w:r w:rsidR="00930A97">
              <w:rPr>
                <w:b/>
                <w:sz w:val="26"/>
                <w:szCs w:val="26"/>
              </w:rPr>
              <w:t>руб. с человека</w:t>
            </w:r>
          </w:p>
        </w:tc>
        <w:tc>
          <w:tcPr>
            <w:tcW w:w="412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930A97" w:rsidRPr="009B2EE1" w:rsidRDefault="00930A97" w:rsidP="007E1F7E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</w:p>
        </w:tc>
      </w:tr>
    </w:tbl>
    <w:p w:rsidR="00C43595" w:rsidRDefault="00C43595" w:rsidP="00C43595">
      <w:pPr>
        <w:shd w:val="clear" w:color="auto" w:fill="FFFFFF"/>
        <w:spacing w:after="225" w:line="300" w:lineRule="atLeast"/>
        <w:jc w:val="both"/>
        <w:textAlignment w:val="baseline"/>
      </w:pPr>
    </w:p>
    <w:p w:rsidR="006D4A0C" w:rsidRDefault="006D4A0C" w:rsidP="0025090E">
      <w:pPr>
        <w:shd w:val="clear" w:color="auto" w:fill="7030A0"/>
        <w:spacing w:after="160" w:line="259" w:lineRule="auto"/>
        <w:contextualSpacing/>
        <w:rPr>
          <w:b/>
          <w:color w:val="C00000"/>
          <w:sz w:val="20"/>
          <w:szCs w:val="20"/>
        </w:rPr>
      </w:pPr>
    </w:p>
    <w:p w:rsidR="006D4A0C" w:rsidRPr="006D4A0C" w:rsidRDefault="006D4A0C" w:rsidP="006D4A0C">
      <w:pPr>
        <w:spacing w:after="160" w:line="259" w:lineRule="auto"/>
        <w:contextualSpacing/>
        <w:rPr>
          <w:b/>
          <w:color w:val="C00000"/>
          <w:sz w:val="20"/>
          <w:szCs w:val="20"/>
        </w:rPr>
      </w:pPr>
      <w:r w:rsidRPr="006D4A0C">
        <w:rPr>
          <w:b/>
          <w:color w:val="C00000"/>
          <w:sz w:val="20"/>
          <w:szCs w:val="20"/>
        </w:rPr>
        <w:t>Дополнительная информация:</w:t>
      </w:r>
    </w:p>
    <w:p w:rsidR="006D4A0C" w:rsidRPr="006D4A0C" w:rsidRDefault="006D4A0C" w:rsidP="006D4A0C">
      <w:pPr>
        <w:pStyle w:val="ac"/>
        <w:numPr>
          <w:ilvl w:val="0"/>
          <w:numId w:val="2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При увеличении количества взрослых, оплата за каждого из них такая же, как за школьника.</w:t>
      </w:r>
    </w:p>
    <w:p w:rsidR="006D4A0C" w:rsidRPr="006D4A0C" w:rsidRDefault="006D4A0C" w:rsidP="006D4A0C">
      <w:pPr>
        <w:pStyle w:val="ac"/>
        <w:numPr>
          <w:ilvl w:val="0"/>
          <w:numId w:val="2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Можно заказать профессиональную фото или видеосъемку на память (5000 руб. на группу).</w:t>
      </w:r>
    </w:p>
    <w:p w:rsidR="00111150" w:rsidRPr="006D4A0C" w:rsidRDefault="006D4A0C" w:rsidP="006D4A0C">
      <w:pPr>
        <w:pStyle w:val="ac"/>
        <w:numPr>
          <w:ilvl w:val="0"/>
          <w:numId w:val="2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Выезд за МКАД рассчитывается дополнительно: 0,5-4 км — 50 руб./чел.; 5-9 км — 100 руб./чел.; 10-49 км — 200 руб./чел.; от 50 км — 300 руб./чел.</w:t>
      </w:r>
      <w:r w:rsidR="00BB2518" w:rsidRPr="006D4A0C">
        <w:rPr>
          <w:rFonts w:ascii="Times New Roman" w:eastAsia="Calibri" w:hAnsi="Times New Roman"/>
          <w:sz w:val="20"/>
          <w:szCs w:val="20"/>
        </w:rPr>
        <w:t xml:space="preserve"> </w:t>
      </w:r>
    </w:p>
    <w:sectPr w:rsidR="00111150" w:rsidRPr="006D4A0C" w:rsidSect="005544B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72" w:rsidRDefault="00B55D72" w:rsidP="00111150">
      <w:pPr>
        <w:spacing w:after="0" w:line="240" w:lineRule="auto"/>
      </w:pPr>
      <w:r>
        <w:separator/>
      </w:r>
    </w:p>
  </w:endnote>
  <w:endnote w:type="continuationSeparator" w:id="0">
    <w:p w:rsidR="00B55D72" w:rsidRDefault="00B55D72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72" w:rsidRDefault="00B55D72" w:rsidP="00111150">
      <w:pPr>
        <w:spacing w:after="0" w:line="240" w:lineRule="auto"/>
      </w:pPr>
      <w:r>
        <w:separator/>
      </w:r>
    </w:p>
  </w:footnote>
  <w:footnote w:type="continuationSeparator" w:id="0">
    <w:p w:rsidR="00B55D72" w:rsidRDefault="00B55D72" w:rsidP="0011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7D1"/>
    <w:multiLevelType w:val="hybridMultilevel"/>
    <w:tmpl w:val="EE967D4E"/>
    <w:lvl w:ilvl="0" w:tplc="8F20535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32681C"/>
    <w:multiLevelType w:val="hybridMultilevel"/>
    <w:tmpl w:val="85E88E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E642B"/>
    <w:multiLevelType w:val="multilevel"/>
    <w:tmpl w:val="253A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B5A78"/>
    <w:multiLevelType w:val="hybridMultilevel"/>
    <w:tmpl w:val="E2567A78"/>
    <w:lvl w:ilvl="0" w:tplc="774AE6B4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FE744B"/>
    <w:multiLevelType w:val="multilevel"/>
    <w:tmpl w:val="60C4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D34D3F"/>
    <w:multiLevelType w:val="multilevel"/>
    <w:tmpl w:val="6272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BF07DB"/>
    <w:multiLevelType w:val="multilevel"/>
    <w:tmpl w:val="107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8C7BE7"/>
    <w:multiLevelType w:val="multilevel"/>
    <w:tmpl w:val="3C50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F47313"/>
    <w:multiLevelType w:val="multilevel"/>
    <w:tmpl w:val="065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D17A98"/>
    <w:multiLevelType w:val="multilevel"/>
    <w:tmpl w:val="DC8E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3D1EEE"/>
    <w:multiLevelType w:val="multilevel"/>
    <w:tmpl w:val="96D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4C54B5"/>
    <w:multiLevelType w:val="multilevel"/>
    <w:tmpl w:val="E56E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5223AF"/>
    <w:multiLevelType w:val="multilevel"/>
    <w:tmpl w:val="55B0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5B1084"/>
    <w:multiLevelType w:val="multilevel"/>
    <w:tmpl w:val="B15A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1F0B3F"/>
    <w:multiLevelType w:val="multilevel"/>
    <w:tmpl w:val="4AC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7F6A26"/>
    <w:multiLevelType w:val="multilevel"/>
    <w:tmpl w:val="0ACA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14764"/>
    <w:rsid w:val="00025604"/>
    <w:rsid w:val="000945BC"/>
    <w:rsid w:val="000C31BC"/>
    <w:rsid w:val="000D093D"/>
    <w:rsid w:val="00100505"/>
    <w:rsid w:val="00106C04"/>
    <w:rsid w:val="00111150"/>
    <w:rsid w:val="001B7B4D"/>
    <w:rsid w:val="0025090E"/>
    <w:rsid w:val="0025589D"/>
    <w:rsid w:val="00262A48"/>
    <w:rsid w:val="0027606A"/>
    <w:rsid w:val="002835FD"/>
    <w:rsid w:val="00285C24"/>
    <w:rsid w:val="00291E41"/>
    <w:rsid w:val="002958B3"/>
    <w:rsid w:val="002F0AEC"/>
    <w:rsid w:val="0030610E"/>
    <w:rsid w:val="00364AD8"/>
    <w:rsid w:val="00397CCF"/>
    <w:rsid w:val="003A7007"/>
    <w:rsid w:val="003B4A7C"/>
    <w:rsid w:val="003C1DE1"/>
    <w:rsid w:val="00402976"/>
    <w:rsid w:val="0041578B"/>
    <w:rsid w:val="00422A76"/>
    <w:rsid w:val="004402D1"/>
    <w:rsid w:val="004459F3"/>
    <w:rsid w:val="00462CCA"/>
    <w:rsid w:val="004A6347"/>
    <w:rsid w:val="004F19E9"/>
    <w:rsid w:val="00522360"/>
    <w:rsid w:val="005544BC"/>
    <w:rsid w:val="00574657"/>
    <w:rsid w:val="005A2CA5"/>
    <w:rsid w:val="005A5892"/>
    <w:rsid w:val="005C04D7"/>
    <w:rsid w:val="005D1583"/>
    <w:rsid w:val="005E77AB"/>
    <w:rsid w:val="005E78D9"/>
    <w:rsid w:val="00606B05"/>
    <w:rsid w:val="00671DA8"/>
    <w:rsid w:val="006831F2"/>
    <w:rsid w:val="006D33F0"/>
    <w:rsid w:val="006D4A0C"/>
    <w:rsid w:val="00714D05"/>
    <w:rsid w:val="00765FF0"/>
    <w:rsid w:val="007744CA"/>
    <w:rsid w:val="007A1A60"/>
    <w:rsid w:val="007C3071"/>
    <w:rsid w:val="0081415E"/>
    <w:rsid w:val="008350D2"/>
    <w:rsid w:val="008630E3"/>
    <w:rsid w:val="00880E43"/>
    <w:rsid w:val="008A4F84"/>
    <w:rsid w:val="00907A90"/>
    <w:rsid w:val="00930A97"/>
    <w:rsid w:val="00941ACB"/>
    <w:rsid w:val="0095733B"/>
    <w:rsid w:val="00964789"/>
    <w:rsid w:val="009A06D7"/>
    <w:rsid w:val="009B21BA"/>
    <w:rsid w:val="009D73DF"/>
    <w:rsid w:val="009F1D47"/>
    <w:rsid w:val="00A12E84"/>
    <w:rsid w:val="00A4168C"/>
    <w:rsid w:val="00A52272"/>
    <w:rsid w:val="00A55208"/>
    <w:rsid w:val="00AF52AE"/>
    <w:rsid w:val="00B0360F"/>
    <w:rsid w:val="00B454CA"/>
    <w:rsid w:val="00B55D72"/>
    <w:rsid w:val="00BB2518"/>
    <w:rsid w:val="00BD0ECD"/>
    <w:rsid w:val="00C014D9"/>
    <w:rsid w:val="00C02183"/>
    <w:rsid w:val="00C16694"/>
    <w:rsid w:val="00C43595"/>
    <w:rsid w:val="00C43D8A"/>
    <w:rsid w:val="00C55218"/>
    <w:rsid w:val="00C8656D"/>
    <w:rsid w:val="00CD14AF"/>
    <w:rsid w:val="00CF17F3"/>
    <w:rsid w:val="00D72446"/>
    <w:rsid w:val="00D76CBC"/>
    <w:rsid w:val="00DB41E4"/>
    <w:rsid w:val="00E14B92"/>
    <w:rsid w:val="00E22680"/>
    <w:rsid w:val="00ED37A7"/>
    <w:rsid w:val="00F019FF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TableGrid">
    <w:name w:val="TableGrid"/>
    <w:rsid w:val="008A4F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semiHidden/>
    <w:unhideWhenUsed/>
    <w:rsid w:val="00B0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semiHidden/>
    <w:unhideWhenUsed/>
    <w:rsid w:val="00907A90"/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014764"/>
    <w:pPr>
      <w:ind w:left="720"/>
      <w:contextualSpacing/>
    </w:pPr>
  </w:style>
  <w:style w:type="character" w:styleId="ad">
    <w:name w:val="Emphasis"/>
    <w:basedOn w:val="a0"/>
    <w:uiPriority w:val="20"/>
    <w:qFormat/>
    <w:rsid w:val="004F1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27</cp:revision>
  <dcterms:created xsi:type="dcterms:W3CDTF">2018-10-20T15:45:00Z</dcterms:created>
  <dcterms:modified xsi:type="dcterms:W3CDTF">2018-10-21T10:12:00Z</dcterms:modified>
</cp:coreProperties>
</file>